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A1748B" w14:paraId="52C97876" w14:textId="77777777" w:rsidTr="00E572AC">
        <w:trPr>
          <w:trHeight w:val="204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4A3589DA" w14:textId="77777777" w:rsidR="00A1748B" w:rsidRDefault="00A1748B" w:rsidP="00A37874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  <w:sz w:val="30"/>
                <w:szCs w:val="30"/>
              </w:rPr>
              <w:drawing>
                <wp:inline distT="0" distB="0" distL="0" distR="0" wp14:anchorId="348ED325" wp14:editId="6646F44D">
                  <wp:extent cx="2667000" cy="148414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92" t="28308" r="16602" b="22795"/>
                          <a:stretch/>
                        </pic:blipFill>
                        <pic:spPr bwMode="auto">
                          <a:xfrm>
                            <a:off x="0" y="0"/>
                            <a:ext cx="2685004" cy="1494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7E944AF5" w14:textId="77777777" w:rsidR="005749C8" w:rsidRDefault="005749C8" w:rsidP="005749C8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71EB0627" w14:textId="77777777" w:rsidR="005749C8" w:rsidRDefault="005749C8" w:rsidP="005749C8">
            <w:pPr>
              <w:jc w:val="center"/>
              <w:rPr>
                <w:b/>
                <w:bCs/>
                <w:sz w:val="30"/>
                <w:szCs w:val="30"/>
              </w:rPr>
            </w:pPr>
          </w:p>
          <w:p w14:paraId="66FD138B" w14:textId="7C846B9E" w:rsidR="005749C8" w:rsidRDefault="005617F8" w:rsidP="005749C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ASSOCIATION</w:t>
            </w:r>
            <w:r w:rsidR="005749C8" w:rsidRPr="00565699">
              <w:rPr>
                <w:b/>
                <w:bCs/>
                <w:sz w:val="30"/>
                <w:szCs w:val="30"/>
              </w:rPr>
              <w:t xml:space="preserve"> MEETING </w:t>
            </w:r>
          </w:p>
          <w:p w14:paraId="15E39CFB" w14:textId="77777777" w:rsidR="005749C8" w:rsidRPr="00565699" w:rsidRDefault="005749C8" w:rsidP="005749C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MINUTES</w:t>
            </w:r>
          </w:p>
          <w:p w14:paraId="580A08B9" w14:textId="18C876F6" w:rsidR="005749C8" w:rsidRDefault="003C50DA" w:rsidP="005749C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January 9</w:t>
            </w:r>
            <w:r w:rsidR="00802D9F">
              <w:rPr>
                <w:b/>
                <w:bCs/>
                <w:sz w:val="30"/>
                <w:szCs w:val="30"/>
              </w:rPr>
              <w:t>, 202</w:t>
            </w:r>
            <w:r>
              <w:rPr>
                <w:b/>
                <w:bCs/>
                <w:sz w:val="30"/>
                <w:szCs w:val="30"/>
              </w:rPr>
              <w:t>3</w:t>
            </w:r>
          </w:p>
          <w:p w14:paraId="59F979FB" w14:textId="5B439199" w:rsidR="00A1748B" w:rsidRDefault="00A1748B" w:rsidP="00A37874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14:paraId="1BCADB41" w14:textId="77777777" w:rsidR="00D62365" w:rsidRDefault="00D62365" w:rsidP="004D7467">
      <w:pPr>
        <w:spacing w:after="0" w:line="240" w:lineRule="auto"/>
        <w:rPr>
          <w:b/>
          <w:bCs/>
          <w:u w:val="single"/>
        </w:rPr>
      </w:pPr>
    </w:p>
    <w:p w14:paraId="3E070C22" w14:textId="321BF4E2" w:rsidR="00A37874" w:rsidRPr="007710DA" w:rsidRDefault="00A37874" w:rsidP="004D7467">
      <w:pPr>
        <w:spacing w:after="0" w:line="240" w:lineRule="auto"/>
        <w:rPr>
          <w:b/>
          <w:bCs/>
          <w:u w:val="single"/>
        </w:rPr>
      </w:pPr>
      <w:r w:rsidRPr="007710DA">
        <w:rPr>
          <w:b/>
          <w:bCs/>
          <w:u w:val="single"/>
        </w:rPr>
        <w:t>Call to Order</w:t>
      </w:r>
    </w:p>
    <w:p w14:paraId="5AA04361" w14:textId="39EF29B4" w:rsidR="00A37874" w:rsidRPr="007710DA" w:rsidRDefault="00A07B45" w:rsidP="004D7467">
      <w:pPr>
        <w:spacing w:after="0" w:line="240" w:lineRule="auto"/>
      </w:pPr>
      <w:r>
        <w:t>Mary Anne Been</w:t>
      </w:r>
      <w:r w:rsidR="00A37874" w:rsidRPr="007710DA">
        <w:t xml:space="preserve"> called the meeting to order </w:t>
      </w:r>
      <w:r w:rsidR="006E40ED">
        <w:t>at</w:t>
      </w:r>
      <w:r>
        <w:t xml:space="preserve"> </w:t>
      </w:r>
      <w:r w:rsidR="00E514D1">
        <w:t>12:</w:t>
      </w:r>
      <w:r w:rsidR="003C50DA">
        <w:t>30</w:t>
      </w:r>
      <w:r w:rsidR="00E514D1">
        <w:t xml:space="preserve"> pm -- </w:t>
      </w:r>
      <w:r w:rsidR="00900C5E" w:rsidRPr="007710DA">
        <w:t>Emmanuel Church</w:t>
      </w:r>
    </w:p>
    <w:p w14:paraId="69212906" w14:textId="47C4E37A" w:rsidR="004D7467" w:rsidRPr="007710DA" w:rsidRDefault="004D7467" w:rsidP="004D7467">
      <w:pPr>
        <w:spacing w:after="0" w:line="240" w:lineRule="auto"/>
        <w:rPr>
          <w:b/>
          <w:bCs/>
          <w:u w:val="single"/>
        </w:rPr>
      </w:pPr>
    </w:p>
    <w:p w14:paraId="675793C3" w14:textId="04B8A8B0" w:rsidR="005617F8" w:rsidRPr="007710DA" w:rsidRDefault="005617F8" w:rsidP="004D7467">
      <w:pPr>
        <w:spacing w:after="0" w:line="240" w:lineRule="auto"/>
      </w:pPr>
      <w:r w:rsidRPr="007710DA">
        <w:rPr>
          <w:b/>
          <w:bCs/>
          <w:u w:val="single"/>
        </w:rPr>
        <w:t xml:space="preserve">Pledge of </w:t>
      </w:r>
      <w:r w:rsidR="00AB4810">
        <w:rPr>
          <w:b/>
          <w:bCs/>
          <w:u w:val="single"/>
        </w:rPr>
        <w:t>A</w:t>
      </w:r>
      <w:r w:rsidRPr="007710DA">
        <w:rPr>
          <w:b/>
          <w:bCs/>
          <w:u w:val="single"/>
        </w:rPr>
        <w:t xml:space="preserve">llegiance </w:t>
      </w:r>
      <w:r w:rsidRPr="007710DA">
        <w:t>(</w:t>
      </w:r>
      <w:r w:rsidR="00A07B45">
        <w:t>Mary Anne Been</w:t>
      </w:r>
      <w:r w:rsidRPr="007710DA">
        <w:t>)</w:t>
      </w:r>
    </w:p>
    <w:p w14:paraId="2CAB52A0" w14:textId="438D7F65" w:rsidR="005617F8" w:rsidRPr="007710DA" w:rsidRDefault="005617F8" w:rsidP="004D7467">
      <w:pPr>
        <w:spacing w:after="0" w:line="240" w:lineRule="auto"/>
      </w:pPr>
    </w:p>
    <w:p w14:paraId="007DEA36" w14:textId="6B6366F4" w:rsidR="00933AB6" w:rsidRDefault="00802D9F" w:rsidP="004D746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Reading of BCC Mission Statement</w:t>
      </w:r>
    </w:p>
    <w:p w14:paraId="222727C6" w14:textId="635385FB" w:rsidR="00802D9F" w:rsidRDefault="00A07B45" w:rsidP="004D7467">
      <w:pPr>
        <w:spacing w:after="0" w:line="240" w:lineRule="auto"/>
      </w:pPr>
      <w:r>
        <w:t>Mary Anne</w:t>
      </w:r>
      <w:r w:rsidR="00802D9F">
        <w:t xml:space="preserve"> read </w:t>
      </w:r>
      <w:r>
        <w:t>BCC’s</w:t>
      </w:r>
      <w:r w:rsidR="00802D9F">
        <w:t xml:space="preserve"> </w:t>
      </w:r>
      <w:r w:rsidR="008F433F">
        <w:t>M</w:t>
      </w:r>
      <w:r w:rsidR="00802D9F">
        <w:t xml:space="preserve">ission </w:t>
      </w:r>
      <w:r w:rsidR="008F433F">
        <w:t>S</w:t>
      </w:r>
      <w:r w:rsidR="00802D9F">
        <w:t>tatement.</w:t>
      </w:r>
      <w:r w:rsidR="00802D9F">
        <w:br/>
      </w:r>
    </w:p>
    <w:p w14:paraId="1E7FAD2A" w14:textId="6E49262B" w:rsidR="001A5E1B" w:rsidRDefault="004E5246" w:rsidP="003C50DA">
      <w:pPr>
        <w:spacing w:after="0" w:line="240" w:lineRule="auto"/>
      </w:pPr>
      <w:r>
        <w:rPr>
          <w:b/>
          <w:bCs/>
          <w:u w:val="single"/>
        </w:rPr>
        <w:t>Special Guest</w:t>
      </w:r>
      <w:r w:rsidR="00E514D1">
        <w:rPr>
          <w:b/>
          <w:bCs/>
          <w:u w:val="single"/>
        </w:rPr>
        <w:t>s</w:t>
      </w:r>
      <w:r w:rsidR="00F74159">
        <w:rPr>
          <w:b/>
          <w:bCs/>
          <w:u w:val="single"/>
        </w:rPr>
        <w:t>:</w:t>
      </w:r>
      <w:r w:rsidR="00776590">
        <w:rPr>
          <w:b/>
          <w:bCs/>
          <w:u w:val="single"/>
        </w:rPr>
        <w:t xml:space="preserve"> </w:t>
      </w:r>
      <w:r w:rsidR="003C50DA">
        <w:rPr>
          <w:b/>
          <w:bCs/>
          <w:u w:val="single"/>
        </w:rPr>
        <w:t>Home Again LA</w:t>
      </w:r>
    </w:p>
    <w:p w14:paraId="34A4BBB7" w14:textId="41B46005" w:rsidR="0010770C" w:rsidRDefault="002B1B8D" w:rsidP="00D04267">
      <w:pPr>
        <w:spacing w:after="0" w:line="240" w:lineRule="auto"/>
      </w:pPr>
      <w:r>
        <w:t>R</w:t>
      </w:r>
      <w:r w:rsidR="003C50DA">
        <w:t xml:space="preserve">epresentatives </w:t>
      </w:r>
      <w:r w:rsidR="00945C37">
        <w:t>from</w:t>
      </w:r>
      <w:r w:rsidR="003C50DA">
        <w:t xml:space="preserve"> local non-profi</w:t>
      </w:r>
      <w:r w:rsidR="00945C37">
        <w:t>t group</w:t>
      </w:r>
      <w:r w:rsidR="00945C37" w:rsidRPr="00945C37">
        <w:t xml:space="preserve"> </w:t>
      </w:r>
      <w:r w:rsidR="00945C37">
        <w:t xml:space="preserve">Home Again LA, formerly Family Promise of the </w:t>
      </w:r>
      <w:proofErr w:type="spellStart"/>
      <w:proofErr w:type="gramStart"/>
      <w:r w:rsidR="00945C37">
        <w:t>Verdugos</w:t>
      </w:r>
      <w:proofErr w:type="spellEnd"/>
      <w:r w:rsidR="00945C37">
        <w:t xml:space="preserve">, </w:t>
      </w:r>
      <w:r w:rsidR="003C50DA">
        <w:t xml:space="preserve"> gave</w:t>
      </w:r>
      <w:proofErr w:type="gramEnd"/>
      <w:r w:rsidR="003C50DA">
        <w:t xml:space="preserve"> an informative presentation. </w:t>
      </w:r>
      <w:r w:rsidR="006A6236">
        <w:t>The</w:t>
      </w:r>
      <w:r w:rsidR="00945C37">
        <w:t>ir</w:t>
      </w:r>
      <w:r w:rsidR="006A6236">
        <w:t xml:space="preserve"> mission is to assist homeless families gain independence by transitioning into permanent housing and employment with community support.</w:t>
      </w:r>
    </w:p>
    <w:p w14:paraId="4FDCEC37" w14:textId="77777777" w:rsidR="003C50DA" w:rsidRDefault="003C50DA" w:rsidP="003728EB">
      <w:pPr>
        <w:spacing w:after="0" w:line="240" w:lineRule="auto"/>
        <w:rPr>
          <w:b/>
          <w:bCs/>
          <w:u w:val="single"/>
        </w:rPr>
      </w:pPr>
    </w:p>
    <w:p w14:paraId="743C07E4" w14:textId="68B055EA" w:rsidR="003728EB" w:rsidRDefault="003728EB" w:rsidP="003728EB">
      <w:pPr>
        <w:spacing w:after="0" w:line="240" w:lineRule="auto"/>
        <w:rPr>
          <w:b/>
          <w:bCs/>
          <w:u w:val="single"/>
        </w:rPr>
      </w:pPr>
      <w:r w:rsidRPr="00D04267">
        <w:rPr>
          <w:b/>
          <w:bCs/>
          <w:u w:val="single"/>
        </w:rPr>
        <w:t>Welcome to all members and visitors</w:t>
      </w:r>
    </w:p>
    <w:p w14:paraId="72890AB4" w14:textId="77777777" w:rsidR="003728EB" w:rsidRDefault="003728EB" w:rsidP="003728EB">
      <w:pPr>
        <w:spacing w:after="0" w:line="240" w:lineRule="auto"/>
      </w:pPr>
      <w:r>
        <w:t xml:space="preserve">Mary Anne thanked all the attendees. Lunches are now available to attendees at $13.00 per person. She issued a reminder to all that it was important everyone submit their annual membership. Encourage friends to join BCC and participate in the organization’s various activities. Support by </w:t>
      </w:r>
    </w:p>
    <w:p w14:paraId="1F65ABA7" w14:textId="77777777" w:rsidR="003728EB" w:rsidRDefault="003728EB">
      <w:pPr>
        <w:pStyle w:val="ListParagraph"/>
        <w:numPr>
          <w:ilvl w:val="0"/>
          <w:numId w:val="2"/>
        </w:numPr>
        <w:spacing w:after="0" w:line="240" w:lineRule="auto"/>
      </w:pPr>
      <w:r>
        <w:t>Becoming a member</w:t>
      </w:r>
    </w:p>
    <w:p w14:paraId="18FEDD11" w14:textId="77777777" w:rsidR="003728EB" w:rsidRDefault="003728E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Volunteering </w:t>
      </w:r>
    </w:p>
    <w:p w14:paraId="355F703B" w14:textId="77777777" w:rsidR="003728EB" w:rsidRDefault="003728EB">
      <w:pPr>
        <w:pStyle w:val="ListParagraph"/>
        <w:numPr>
          <w:ilvl w:val="0"/>
          <w:numId w:val="2"/>
        </w:numPr>
        <w:spacing w:after="0" w:line="240" w:lineRule="auto"/>
      </w:pPr>
      <w:r>
        <w:t>Monetary donations</w:t>
      </w:r>
    </w:p>
    <w:p w14:paraId="3CFA0C54" w14:textId="77777777" w:rsidR="003728EB" w:rsidRDefault="003728EB">
      <w:pPr>
        <w:pStyle w:val="ListParagraph"/>
        <w:numPr>
          <w:ilvl w:val="0"/>
          <w:numId w:val="2"/>
        </w:numPr>
        <w:spacing w:after="0" w:line="240" w:lineRule="auto"/>
      </w:pPr>
      <w:r>
        <w:t>Attending events</w:t>
      </w:r>
    </w:p>
    <w:p w14:paraId="09DD6E73" w14:textId="10000242" w:rsidR="003728EB" w:rsidRDefault="003728EB">
      <w:pPr>
        <w:pStyle w:val="ListParagraph"/>
        <w:numPr>
          <w:ilvl w:val="0"/>
          <w:numId w:val="2"/>
        </w:numPr>
        <w:spacing w:after="0" w:line="240" w:lineRule="auto"/>
      </w:pPr>
      <w:r>
        <w:t>In</w:t>
      </w:r>
      <w:r w:rsidR="007B1EA3">
        <w:t>-</w:t>
      </w:r>
      <w:r>
        <w:t>kind donations</w:t>
      </w:r>
    </w:p>
    <w:p w14:paraId="3E07B967" w14:textId="727B11F3" w:rsidR="003728EB" w:rsidRDefault="003728EB">
      <w:pPr>
        <w:pStyle w:val="ListParagraph"/>
        <w:numPr>
          <w:ilvl w:val="0"/>
          <w:numId w:val="2"/>
        </w:numPr>
        <w:spacing w:after="0" w:line="240" w:lineRule="auto"/>
      </w:pPr>
      <w:r>
        <w:t>Taking a leadership position as a board member or committee chair or member</w:t>
      </w:r>
      <w:r>
        <w:br/>
      </w:r>
    </w:p>
    <w:p w14:paraId="413A9061" w14:textId="5575F203" w:rsidR="00FC63B9" w:rsidRDefault="004D7467" w:rsidP="004D7467">
      <w:pPr>
        <w:spacing w:after="0" w:line="240" w:lineRule="auto"/>
      </w:pPr>
      <w:r w:rsidRPr="007710DA">
        <w:rPr>
          <w:b/>
          <w:bCs/>
          <w:u w:val="single"/>
        </w:rPr>
        <w:t>Treasurers Report</w:t>
      </w:r>
      <w:r w:rsidR="005617F8" w:rsidRPr="007710DA">
        <w:rPr>
          <w:b/>
          <w:bCs/>
          <w:u w:val="single"/>
        </w:rPr>
        <w:t xml:space="preserve"> </w:t>
      </w:r>
      <w:r w:rsidR="00D62365">
        <w:rPr>
          <w:b/>
          <w:bCs/>
          <w:u w:val="single"/>
        </w:rPr>
        <w:t xml:space="preserve">-- </w:t>
      </w:r>
      <w:proofErr w:type="spellStart"/>
      <w:r w:rsidR="00D62365">
        <w:t>Muskan</w:t>
      </w:r>
      <w:proofErr w:type="spellEnd"/>
      <w:r w:rsidR="00D62365">
        <w:t xml:space="preserve"> </w:t>
      </w:r>
      <w:proofErr w:type="spellStart"/>
      <w:r w:rsidR="00D62365">
        <w:t>Lalwani</w:t>
      </w:r>
      <w:proofErr w:type="spellEnd"/>
      <w:r w:rsidR="001D3D5E">
        <w:t xml:space="preserve">    </w:t>
      </w:r>
      <w:proofErr w:type="gramStart"/>
      <w:r w:rsidR="001D3D5E">
        <w:t xml:space="preserve">   [</w:t>
      </w:r>
      <w:proofErr w:type="gramEnd"/>
      <w:r w:rsidR="006A6236">
        <w:t>January 3, 2023</w:t>
      </w:r>
      <w:r w:rsidR="001D3D5E">
        <w:t>]</w:t>
      </w:r>
    </w:p>
    <w:p w14:paraId="55AB01F7" w14:textId="77777777" w:rsidR="002850F2" w:rsidRPr="007710DA" w:rsidRDefault="002850F2" w:rsidP="004D7467">
      <w:pPr>
        <w:spacing w:after="0" w:line="240" w:lineRule="auto"/>
      </w:pPr>
    </w:p>
    <w:tbl>
      <w:tblPr>
        <w:tblStyle w:val="TableGrid"/>
        <w:tblW w:w="819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350"/>
        <w:gridCol w:w="1620"/>
        <w:gridCol w:w="1710"/>
      </w:tblGrid>
      <w:tr w:rsidR="00BA0933" w:rsidRPr="005B35EB" w14:paraId="0178B525" w14:textId="77777777" w:rsidTr="00AC5D08">
        <w:trPr>
          <w:trHeight w:val="412"/>
        </w:trPr>
        <w:tc>
          <w:tcPr>
            <w:tcW w:w="3510" w:type="dxa"/>
          </w:tcPr>
          <w:p w14:paraId="0E729494" w14:textId="41585E35" w:rsidR="00BA0933" w:rsidRPr="005B35EB" w:rsidRDefault="00BA0933" w:rsidP="0068478D">
            <w:pPr>
              <w:rPr>
                <w:b/>
                <w:bCs/>
              </w:rPr>
            </w:pPr>
            <w:r w:rsidRPr="005B35EB">
              <w:rPr>
                <w:b/>
                <w:bCs/>
              </w:rPr>
              <w:t xml:space="preserve">Wells Fargo: Beginning </w:t>
            </w:r>
            <w:r w:rsidR="00AC5D08" w:rsidRPr="005B35EB">
              <w:rPr>
                <w:b/>
                <w:bCs/>
              </w:rPr>
              <w:t>B</w:t>
            </w:r>
            <w:r w:rsidRPr="005B35EB">
              <w:rPr>
                <w:b/>
                <w:bCs/>
              </w:rPr>
              <w:t xml:space="preserve">alance </w:t>
            </w:r>
          </w:p>
        </w:tc>
        <w:tc>
          <w:tcPr>
            <w:tcW w:w="1350" w:type="dxa"/>
          </w:tcPr>
          <w:p w14:paraId="53E9D4A7" w14:textId="77777777" w:rsidR="00BA0933" w:rsidRPr="005B35EB" w:rsidRDefault="00BA0933" w:rsidP="0068478D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1F1FE807" w14:textId="488FFCFF" w:rsidR="00BA0933" w:rsidRPr="005B35EB" w:rsidRDefault="00BA0933" w:rsidP="0068478D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5CBAB32D" w14:textId="63E0670A" w:rsidR="00BA0933" w:rsidRPr="005B35EB" w:rsidRDefault="00BA0933" w:rsidP="0068478D">
            <w:pPr>
              <w:pStyle w:val="ListParagraph"/>
              <w:ind w:left="0"/>
              <w:jc w:val="right"/>
            </w:pPr>
            <w:r w:rsidRPr="005B35EB">
              <w:t xml:space="preserve"> </w:t>
            </w:r>
            <w:proofErr w:type="gramStart"/>
            <w:r w:rsidRPr="005B35EB">
              <w:t xml:space="preserve">$  </w:t>
            </w:r>
            <w:r w:rsidR="006A6236" w:rsidRPr="005B35EB">
              <w:t>36,627.47</w:t>
            </w:r>
            <w:proofErr w:type="gramEnd"/>
          </w:p>
        </w:tc>
      </w:tr>
      <w:tr w:rsidR="00BA0933" w:rsidRPr="005B35EB" w14:paraId="54CDAE73" w14:textId="77777777" w:rsidTr="00AC5D08">
        <w:trPr>
          <w:trHeight w:val="215"/>
        </w:trPr>
        <w:tc>
          <w:tcPr>
            <w:tcW w:w="3510" w:type="dxa"/>
          </w:tcPr>
          <w:p w14:paraId="0ECA0038" w14:textId="1017B859" w:rsidR="00BA0933" w:rsidRPr="005B35EB" w:rsidRDefault="00BA0933" w:rsidP="0068478D">
            <w:pPr>
              <w:pStyle w:val="ListParagraph"/>
              <w:ind w:left="0"/>
            </w:pPr>
            <w:r w:rsidRPr="005B35EB">
              <w:rPr>
                <w:b/>
                <w:bCs/>
              </w:rPr>
              <w:t xml:space="preserve">Income: </w:t>
            </w:r>
          </w:p>
        </w:tc>
        <w:tc>
          <w:tcPr>
            <w:tcW w:w="1350" w:type="dxa"/>
          </w:tcPr>
          <w:p w14:paraId="49FB8158" w14:textId="77777777" w:rsidR="00BA0933" w:rsidRPr="005B35EB" w:rsidRDefault="00BA0933" w:rsidP="00FD68C6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150BBE00" w14:textId="5B66E304" w:rsidR="00BA0933" w:rsidRPr="005B35EB" w:rsidRDefault="00BA0933" w:rsidP="00FD68C6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76772B86" w14:textId="26152A7D" w:rsidR="00BA0933" w:rsidRPr="005B35EB" w:rsidRDefault="00BA0933" w:rsidP="00FD68C6">
            <w:pPr>
              <w:pStyle w:val="ListParagraph"/>
              <w:ind w:left="0"/>
            </w:pPr>
          </w:p>
        </w:tc>
      </w:tr>
      <w:tr w:rsidR="00BA0933" w:rsidRPr="005B35EB" w14:paraId="044D3727" w14:textId="77777777" w:rsidTr="00AC5D08">
        <w:trPr>
          <w:trHeight w:val="215"/>
        </w:trPr>
        <w:tc>
          <w:tcPr>
            <w:tcW w:w="3510" w:type="dxa"/>
          </w:tcPr>
          <w:p w14:paraId="71AA5042" w14:textId="7114E39E" w:rsidR="00BA0933" w:rsidRPr="005B35EB" w:rsidRDefault="00BA0933" w:rsidP="0077404B">
            <w:pPr>
              <w:pStyle w:val="ListParagraph"/>
              <w:ind w:left="0"/>
            </w:pPr>
            <w:r w:rsidRPr="005B35EB">
              <w:t>Donation</w:t>
            </w:r>
          </w:p>
        </w:tc>
        <w:tc>
          <w:tcPr>
            <w:tcW w:w="1350" w:type="dxa"/>
          </w:tcPr>
          <w:p w14:paraId="5364B39D" w14:textId="5F191EF9" w:rsidR="00BA0933" w:rsidRPr="005B35EB" w:rsidRDefault="00BA0933" w:rsidP="0077404B">
            <w:pPr>
              <w:pStyle w:val="ListParagraph"/>
              <w:ind w:left="0"/>
              <w:jc w:val="right"/>
            </w:pPr>
            <w:r w:rsidRPr="005B35EB">
              <w:t>$</w:t>
            </w:r>
          </w:p>
        </w:tc>
        <w:tc>
          <w:tcPr>
            <w:tcW w:w="1620" w:type="dxa"/>
          </w:tcPr>
          <w:p w14:paraId="481968F8" w14:textId="12D42CD9" w:rsidR="00BA0933" w:rsidRPr="005B35EB" w:rsidRDefault="00BA0933" w:rsidP="00463E95">
            <w:pPr>
              <w:pStyle w:val="ListParagraph"/>
              <w:ind w:left="0"/>
              <w:jc w:val="right"/>
            </w:pPr>
            <w:r w:rsidRPr="005B35EB">
              <w:t xml:space="preserve">     </w:t>
            </w:r>
            <w:r w:rsidR="006A6236" w:rsidRPr="005B35EB">
              <w:t>2,226.00</w:t>
            </w:r>
          </w:p>
        </w:tc>
        <w:tc>
          <w:tcPr>
            <w:tcW w:w="1710" w:type="dxa"/>
          </w:tcPr>
          <w:p w14:paraId="2DD5F60E" w14:textId="49CCE88B" w:rsidR="00BA0933" w:rsidRPr="005B35EB" w:rsidRDefault="00BA0933" w:rsidP="0077404B">
            <w:pPr>
              <w:pStyle w:val="ListParagraph"/>
              <w:ind w:left="0"/>
              <w:jc w:val="right"/>
            </w:pPr>
          </w:p>
        </w:tc>
      </w:tr>
      <w:tr w:rsidR="00BA0933" w:rsidRPr="005B35EB" w14:paraId="0DCD62D4" w14:textId="77777777" w:rsidTr="00AC5D08">
        <w:trPr>
          <w:trHeight w:val="215"/>
        </w:trPr>
        <w:tc>
          <w:tcPr>
            <w:tcW w:w="3510" w:type="dxa"/>
          </w:tcPr>
          <w:p w14:paraId="6A9BCD67" w14:textId="4B47968D" w:rsidR="00BA0933" w:rsidRPr="005B35EB" w:rsidRDefault="00BA0933" w:rsidP="0077404B">
            <w:pPr>
              <w:pStyle w:val="ListParagraph"/>
              <w:ind w:left="0"/>
            </w:pPr>
            <w:r w:rsidRPr="005B35EB">
              <w:t>Membership</w:t>
            </w:r>
          </w:p>
        </w:tc>
        <w:tc>
          <w:tcPr>
            <w:tcW w:w="1350" w:type="dxa"/>
          </w:tcPr>
          <w:p w14:paraId="52A2FC27" w14:textId="16261A41" w:rsidR="00BA0933" w:rsidRPr="005B35EB" w:rsidRDefault="00BA0933" w:rsidP="0077404B">
            <w:pPr>
              <w:pStyle w:val="ListParagraph"/>
              <w:ind w:left="0"/>
              <w:jc w:val="right"/>
            </w:pPr>
            <w:r w:rsidRPr="005B35EB">
              <w:t>$</w:t>
            </w:r>
          </w:p>
        </w:tc>
        <w:tc>
          <w:tcPr>
            <w:tcW w:w="1620" w:type="dxa"/>
          </w:tcPr>
          <w:p w14:paraId="7623D2AA" w14:textId="104BD89B" w:rsidR="00BA0933" w:rsidRPr="005B35EB" w:rsidRDefault="00BA0933" w:rsidP="00463E95">
            <w:pPr>
              <w:pStyle w:val="ListParagraph"/>
              <w:ind w:left="0"/>
              <w:jc w:val="right"/>
            </w:pPr>
            <w:r w:rsidRPr="005B35EB">
              <w:t xml:space="preserve">        </w:t>
            </w:r>
            <w:r w:rsidR="006A6236" w:rsidRPr="005B35EB">
              <w:t>4</w:t>
            </w:r>
            <w:r w:rsidRPr="005B35EB">
              <w:t>7.</w:t>
            </w:r>
            <w:r w:rsidR="006A6236" w:rsidRPr="005B35EB">
              <w:t>95</w:t>
            </w:r>
          </w:p>
        </w:tc>
        <w:tc>
          <w:tcPr>
            <w:tcW w:w="1710" w:type="dxa"/>
          </w:tcPr>
          <w:p w14:paraId="5755B353" w14:textId="77777777" w:rsidR="00BA0933" w:rsidRPr="005B35EB" w:rsidRDefault="00BA0933" w:rsidP="0077404B">
            <w:pPr>
              <w:pStyle w:val="ListParagraph"/>
              <w:ind w:left="0"/>
            </w:pPr>
          </w:p>
        </w:tc>
      </w:tr>
      <w:tr w:rsidR="00BA0933" w:rsidRPr="005B35EB" w14:paraId="4D58F7F1" w14:textId="77777777" w:rsidTr="00AC5D08">
        <w:trPr>
          <w:trHeight w:val="215"/>
        </w:trPr>
        <w:tc>
          <w:tcPr>
            <w:tcW w:w="3510" w:type="dxa"/>
          </w:tcPr>
          <w:p w14:paraId="18D1D9E4" w14:textId="79DB1D52" w:rsidR="00BA0933" w:rsidRPr="005B35EB" w:rsidRDefault="006A6236" w:rsidP="0077404B">
            <w:pPr>
              <w:pStyle w:val="ListParagraph"/>
              <w:ind w:left="0"/>
            </w:pPr>
            <w:r w:rsidRPr="005B35EB">
              <w:t>Income adjustment from Nov.</w:t>
            </w:r>
          </w:p>
        </w:tc>
        <w:tc>
          <w:tcPr>
            <w:tcW w:w="1350" w:type="dxa"/>
          </w:tcPr>
          <w:p w14:paraId="7186E18D" w14:textId="6600D6D0" w:rsidR="00BA0933" w:rsidRPr="005B35EB" w:rsidRDefault="006A6236" w:rsidP="0077404B">
            <w:pPr>
              <w:pStyle w:val="ListParagraph"/>
              <w:ind w:left="0"/>
              <w:jc w:val="right"/>
            </w:pPr>
            <w:r w:rsidRPr="005B35EB">
              <w:t>$</w:t>
            </w:r>
          </w:p>
        </w:tc>
        <w:tc>
          <w:tcPr>
            <w:tcW w:w="1620" w:type="dxa"/>
          </w:tcPr>
          <w:p w14:paraId="45A0ABE3" w14:textId="616575BB" w:rsidR="00BA0933" w:rsidRPr="005B35EB" w:rsidRDefault="006A6236" w:rsidP="00463E95">
            <w:pPr>
              <w:pStyle w:val="ListParagraph"/>
              <w:ind w:left="0"/>
              <w:jc w:val="right"/>
            </w:pPr>
            <w:r w:rsidRPr="005B35EB">
              <w:t>($ 1,257.96)</w:t>
            </w:r>
          </w:p>
        </w:tc>
        <w:tc>
          <w:tcPr>
            <w:tcW w:w="1710" w:type="dxa"/>
          </w:tcPr>
          <w:p w14:paraId="3FEEF5D0" w14:textId="77777777" w:rsidR="00BA0933" w:rsidRPr="005B35EB" w:rsidRDefault="00BA0933" w:rsidP="0077404B">
            <w:pPr>
              <w:pStyle w:val="ListParagraph"/>
              <w:ind w:left="0"/>
            </w:pPr>
          </w:p>
        </w:tc>
      </w:tr>
      <w:tr w:rsidR="00BA0933" w:rsidRPr="005B35EB" w14:paraId="4A326EE6" w14:textId="77777777" w:rsidTr="00AC5D08">
        <w:trPr>
          <w:trHeight w:val="215"/>
        </w:trPr>
        <w:tc>
          <w:tcPr>
            <w:tcW w:w="3510" w:type="dxa"/>
          </w:tcPr>
          <w:p w14:paraId="40B39BA6" w14:textId="09194EB9" w:rsidR="00BA0933" w:rsidRPr="005B35EB" w:rsidRDefault="00BA0933" w:rsidP="0077404B">
            <w:pPr>
              <w:pStyle w:val="ListParagraph"/>
              <w:ind w:left="0"/>
              <w:rPr>
                <w:b/>
                <w:bCs/>
              </w:rPr>
            </w:pPr>
            <w:r w:rsidRPr="005B35EB">
              <w:rPr>
                <w:b/>
                <w:bCs/>
              </w:rPr>
              <w:t>Total Income</w:t>
            </w:r>
          </w:p>
        </w:tc>
        <w:tc>
          <w:tcPr>
            <w:tcW w:w="1350" w:type="dxa"/>
          </w:tcPr>
          <w:p w14:paraId="1B44E62D" w14:textId="06C811FD" w:rsidR="00BA0933" w:rsidRPr="005B35EB" w:rsidRDefault="00BA0933" w:rsidP="0077404B">
            <w:pPr>
              <w:pStyle w:val="ListParagraph"/>
              <w:ind w:left="0"/>
              <w:jc w:val="right"/>
              <w:rPr>
                <w:b/>
                <w:bCs/>
              </w:rPr>
            </w:pPr>
            <w:r w:rsidRPr="005B35EB">
              <w:rPr>
                <w:b/>
                <w:bCs/>
              </w:rPr>
              <w:t>$</w:t>
            </w:r>
          </w:p>
        </w:tc>
        <w:tc>
          <w:tcPr>
            <w:tcW w:w="1620" w:type="dxa"/>
          </w:tcPr>
          <w:p w14:paraId="4566F54A" w14:textId="56FF370C" w:rsidR="00BA0933" w:rsidRPr="005B35EB" w:rsidRDefault="00BA0933" w:rsidP="00463E95">
            <w:pPr>
              <w:pStyle w:val="ListParagraph"/>
              <w:ind w:left="0"/>
              <w:jc w:val="right"/>
              <w:rPr>
                <w:b/>
                <w:bCs/>
              </w:rPr>
            </w:pPr>
            <w:r w:rsidRPr="005B35EB">
              <w:rPr>
                <w:b/>
                <w:bCs/>
              </w:rPr>
              <w:t xml:space="preserve"> </w:t>
            </w:r>
            <w:r w:rsidR="006A6236" w:rsidRPr="005B35EB">
              <w:rPr>
                <w:b/>
                <w:bCs/>
              </w:rPr>
              <w:t>1,015.99</w:t>
            </w:r>
          </w:p>
        </w:tc>
        <w:tc>
          <w:tcPr>
            <w:tcW w:w="1710" w:type="dxa"/>
          </w:tcPr>
          <w:p w14:paraId="19DCE463" w14:textId="77777777" w:rsidR="00BA0933" w:rsidRPr="005B35EB" w:rsidRDefault="00BA0933" w:rsidP="0077404B">
            <w:pPr>
              <w:pStyle w:val="ListParagraph"/>
              <w:ind w:left="0"/>
            </w:pPr>
          </w:p>
        </w:tc>
      </w:tr>
      <w:tr w:rsidR="00BA0933" w:rsidRPr="005B35EB" w14:paraId="1DAEF9A2" w14:textId="77777777" w:rsidTr="00AC5D08">
        <w:trPr>
          <w:trHeight w:val="215"/>
        </w:trPr>
        <w:tc>
          <w:tcPr>
            <w:tcW w:w="3510" w:type="dxa"/>
          </w:tcPr>
          <w:p w14:paraId="7E0F13ED" w14:textId="77777777" w:rsidR="00BA0933" w:rsidRPr="005B35EB" w:rsidRDefault="00BA0933" w:rsidP="0077404B">
            <w:pPr>
              <w:pStyle w:val="ListParagraph"/>
              <w:ind w:left="0"/>
            </w:pPr>
          </w:p>
        </w:tc>
        <w:tc>
          <w:tcPr>
            <w:tcW w:w="1350" w:type="dxa"/>
          </w:tcPr>
          <w:p w14:paraId="397AFEB0" w14:textId="77777777" w:rsidR="00BA0933" w:rsidRPr="005B35EB" w:rsidRDefault="00BA0933" w:rsidP="0077404B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237C57D2" w14:textId="5857FE44" w:rsidR="00BA0933" w:rsidRPr="005B35EB" w:rsidRDefault="00BA0933" w:rsidP="0077404B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7441DC57" w14:textId="209B817C" w:rsidR="00BA0933" w:rsidRPr="005B35EB" w:rsidRDefault="00BA0933" w:rsidP="00751343">
            <w:pPr>
              <w:pStyle w:val="ListParagraph"/>
              <w:ind w:left="0"/>
              <w:jc w:val="right"/>
            </w:pPr>
            <w:r w:rsidRPr="005B35EB">
              <w:t>$</w:t>
            </w:r>
            <w:r w:rsidR="006A6236" w:rsidRPr="005B35EB">
              <w:t xml:space="preserve"> 37,643.46</w:t>
            </w:r>
            <w:r w:rsidRPr="005B35EB">
              <w:t xml:space="preserve">   </w:t>
            </w:r>
          </w:p>
        </w:tc>
      </w:tr>
      <w:tr w:rsidR="00BA0933" w:rsidRPr="005B35EB" w14:paraId="6C5F4A41" w14:textId="77777777" w:rsidTr="00AC5D08">
        <w:trPr>
          <w:trHeight w:val="215"/>
        </w:trPr>
        <w:tc>
          <w:tcPr>
            <w:tcW w:w="3510" w:type="dxa"/>
          </w:tcPr>
          <w:p w14:paraId="23015441" w14:textId="1BEEDBEB" w:rsidR="00BA0933" w:rsidRPr="005B35EB" w:rsidRDefault="00BA0933" w:rsidP="0077404B">
            <w:pPr>
              <w:pStyle w:val="ListParagraph"/>
              <w:ind w:left="0"/>
            </w:pPr>
            <w:r w:rsidRPr="005B35EB">
              <w:rPr>
                <w:b/>
                <w:bCs/>
              </w:rPr>
              <w:t>Expenses</w:t>
            </w:r>
            <w:r w:rsidRPr="005B35EB">
              <w:t xml:space="preserve">: </w:t>
            </w:r>
          </w:p>
        </w:tc>
        <w:tc>
          <w:tcPr>
            <w:tcW w:w="1350" w:type="dxa"/>
          </w:tcPr>
          <w:p w14:paraId="3D81953F" w14:textId="77777777" w:rsidR="00BA0933" w:rsidRPr="005B35EB" w:rsidRDefault="00BA0933" w:rsidP="0077404B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26CE1972" w14:textId="351704F8" w:rsidR="00BA0933" w:rsidRPr="005B35EB" w:rsidRDefault="00BA0933" w:rsidP="0077404B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050A049A" w14:textId="4A4727C9" w:rsidR="00BA0933" w:rsidRPr="005B35EB" w:rsidRDefault="00BA0933" w:rsidP="0077404B">
            <w:pPr>
              <w:pStyle w:val="ListParagraph"/>
              <w:ind w:left="0"/>
            </w:pPr>
          </w:p>
        </w:tc>
      </w:tr>
      <w:tr w:rsidR="00BA0933" w:rsidRPr="005B35EB" w14:paraId="6AC55DD5" w14:textId="77777777" w:rsidTr="00AC5D08">
        <w:trPr>
          <w:trHeight w:val="215"/>
        </w:trPr>
        <w:tc>
          <w:tcPr>
            <w:tcW w:w="3510" w:type="dxa"/>
          </w:tcPr>
          <w:p w14:paraId="16BD9B6C" w14:textId="390FEA08" w:rsidR="00BA0933" w:rsidRPr="005B35EB" w:rsidRDefault="00AC5D08" w:rsidP="0077404B">
            <w:pPr>
              <w:pStyle w:val="ListParagraph"/>
              <w:ind w:left="0"/>
            </w:pPr>
            <w:r w:rsidRPr="005B35EB">
              <w:t>Website</w:t>
            </w:r>
          </w:p>
        </w:tc>
        <w:tc>
          <w:tcPr>
            <w:tcW w:w="1350" w:type="dxa"/>
          </w:tcPr>
          <w:p w14:paraId="638C1E44" w14:textId="2EA3B279" w:rsidR="00BA0933" w:rsidRPr="005B35EB" w:rsidRDefault="00BA0933" w:rsidP="0077404B">
            <w:pPr>
              <w:pStyle w:val="ListParagraph"/>
              <w:ind w:left="0"/>
              <w:jc w:val="right"/>
            </w:pPr>
            <w:r w:rsidRPr="005B35EB">
              <w:t>$</w:t>
            </w:r>
          </w:p>
        </w:tc>
        <w:tc>
          <w:tcPr>
            <w:tcW w:w="1620" w:type="dxa"/>
          </w:tcPr>
          <w:p w14:paraId="03002F9E" w14:textId="101C1149" w:rsidR="00BA0933" w:rsidRPr="005B35EB" w:rsidRDefault="00BA0933" w:rsidP="0077404B">
            <w:pPr>
              <w:pStyle w:val="ListParagraph"/>
              <w:ind w:left="0"/>
              <w:jc w:val="right"/>
            </w:pPr>
            <w:r w:rsidRPr="005B35EB">
              <w:t xml:space="preserve">17.97               </w:t>
            </w:r>
          </w:p>
        </w:tc>
        <w:tc>
          <w:tcPr>
            <w:tcW w:w="1710" w:type="dxa"/>
          </w:tcPr>
          <w:p w14:paraId="392F6869" w14:textId="77777777" w:rsidR="00BA0933" w:rsidRPr="005B35EB" w:rsidRDefault="00BA0933" w:rsidP="0077404B">
            <w:pPr>
              <w:pStyle w:val="ListParagraph"/>
              <w:ind w:left="0"/>
            </w:pPr>
          </w:p>
        </w:tc>
      </w:tr>
      <w:tr w:rsidR="00BA0933" w:rsidRPr="005B35EB" w14:paraId="6F1DFEB5" w14:textId="77777777" w:rsidTr="00AC5D08">
        <w:trPr>
          <w:trHeight w:val="215"/>
        </w:trPr>
        <w:tc>
          <w:tcPr>
            <w:tcW w:w="3510" w:type="dxa"/>
          </w:tcPr>
          <w:p w14:paraId="34DEECB3" w14:textId="4CA98788" w:rsidR="00BA0933" w:rsidRPr="005B35EB" w:rsidRDefault="00BA0933" w:rsidP="0077404B">
            <w:pPr>
              <w:pStyle w:val="ListParagraph"/>
              <w:ind w:left="0"/>
            </w:pPr>
            <w:r w:rsidRPr="005B35EB">
              <w:t>Rent</w:t>
            </w:r>
          </w:p>
        </w:tc>
        <w:tc>
          <w:tcPr>
            <w:tcW w:w="1350" w:type="dxa"/>
          </w:tcPr>
          <w:p w14:paraId="5B79326B" w14:textId="59028EDE" w:rsidR="00BA0933" w:rsidRPr="005B35EB" w:rsidRDefault="00BA0933" w:rsidP="0077404B">
            <w:pPr>
              <w:pStyle w:val="ListParagraph"/>
              <w:ind w:left="0"/>
              <w:jc w:val="right"/>
            </w:pPr>
            <w:r w:rsidRPr="005B35EB">
              <w:t>$</w:t>
            </w:r>
          </w:p>
        </w:tc>
        <w:tc>
          <w:tcPr>
            <w:tcW w:w="1620" w:type="dxa"/>
          </w:tcPr>
          <w:p w14:paraId="672B67D1" w14:textId="17BE1F1D" w:rsidR="00BA0933" w:rsidRPr="005B35EB" w:rsidRDefault="00BA0933" w:rsidP="0077404B">
            <w:pPr>
              <w:pStyle w:val="ListParagraph"/>
              <w:ind w:left="0"/>
              <w:jc w:val="right"/>
            </w:pPr>
            <w:r w:rsidRPr="005B35EB">
              <w:t xml:space="preserve">        </w:t>
            </w:r>
            <w:r w:rsidR="00AC5D08" w:rsidRPr="005B35EB">
              <w:t>30</w:t>
            </w:r>
            <w:r w:rsidRPr="005B35EB">
              <w:t>0.00</w:t>
            </w:r>
          </w:p>
        </w:tc>
        <w:tc>
          <w:tcPr>
            <w:tcW w:w="1710" w:type="dxa"/>
          </w:tcPr>
          <w:p w14:paraId="073AA022" w14:textId="77777777" w:rsidR="00BA0933" w:rsidRPr="005B35EB" w:rsidRDefault="00BA0933" w:rsidP="0077404B">
            <w:pPr>
              <w:pStyle w:val="ListParagraph"/>
              <w:ind w:left="0"/>
            </w:pPr>
          </w:p>
        </w:tc>
      </w:tr>
      <w:tr w:rsidR="00CF3E4D" w:rsidRPr="005B35EB" w14:paraId="319D8724" w14:textId="77777777" w:rsidTr="00AC5D08">
        <w:trPr>
          <w:trHeight w:val="215"/>
        </w:trPr>
        <w:tc>
          <w:tcPr>
            <w:tcW w:w="3510" w:type="dxa"/>
          </w:tcPr>
          <w:p w14:paraId="3CC5039D" w14:textId="0FE48578" w:rsidR="00CF3E4D" w:rsidRPr="005B35EB" w:rsidRDefault="00AC5D08" w:rsidP="00CF3E4D">
            <w:pPr>
              <w:pStyle w:val="ListParagraph"/>
              <w:ind w:left="0"/>
            </w:pPr>
            <w:r w:rsidRPr="005B35EB">
              <w:t>Donation JBHS</w:t>
            </w:r>
          </w:p>
        </w:tc>
        <w:tc>
          <w:tcPr>
            <w:tcW w:w="1350" w:type="dxa"/>
          </w:tcPr>
          <w:p w14:paraId="6D288549" w14:textId="1A40C5FD" w:rsidR="00CF3E4D" w:rsidRPr="005B35EB" w:rsidRDefault="00CF3E4D" w:rsidP="00CF3E4D">
            <w:pPr>
              <w:pStyle w:val="ListParagraph"/>
              <w:ind w:left="0"/>
              <w:jc w:val="right"/>
            </w:pPr>
            <w:r w:rsidRPr="005B35EB">
              <w:t>$</w:t>
            </w:r>
          </w:p>
        </w:tc>
        <w:tc>
          <w:tcPr>
            <w:tcW w:w="1620" w:type="dxa"/>
          </w:tcPr>
          <w:p w14:paraId="468E26E6" w14:textId="46166308" w:rsidR="00CF3E4D" w:rsidRPr="005B35EB" w:rsidRDefault="00AC5D08" w:rsidP="00CF3E4D">
            <w:pPr>
              <w:pStyle w:val="ListParagraph"/>
              <w:ind w:left="0"/>
              <w:jc w:val="right"/>
            </w:pPr>
            <w:r w:rsidRPr="005B35EB">
              <w:t>100.00</w:t>
            </w:r>
          </w:p>
        </w:tc>
        <w:tc>
          <w:tcPr>
            <w:tcW w:w="1710" w:type="dxa"/>
          </w:tcPr>
          <w:p w14:paraId="56771640" w14:textId="77777777" w:rsidR="00CF3E4D" w:rsidRPr="005B35EB" w:rsidRDefault="00CF3E4D" w:rsidP="00CF3E4D">
            <w:pPr>
              <w:pStyle w:val="ListParagraph"/>
              <w:ind w:left="0"/>
              <w:jc w:val="right"/>
            </w:pPr>
          </w:p>
        </w:tc>
      </w:tr>
      <w:tr w:rsidR="00CF3E4D" w:rsidRPr="005B35EB" w14:paraId="0ECB9F84" w14:textId="77777777" w:rsidTr="00AC5D08">
        <w:trPr>
          <w:trHeight w:val="215"/>
        </w:trPr>
        <w:tc>
          <w:tcPr>
            <w:tcW w:w="3510" w:type="dxa"/>
          </w:tcPr>
          <w:p w14:paraId="0A8C9645" w14:textId="5107D96E" w:rsidR="00CF3E4D" w:rsidRPr="005B35EB" w:rsidRDefault="0023353C" w:rsidP="00CF3E4D">
            <w:pPr>
              <w:pStyle w:val="ListParagraph"/>
              <w:ind w:left="0"/>
            </w:pPr>
            <w:r w:rsidRPr="005B35EB">
              <w:t>Gift Cards</w:t>
            </w:r>
          </w:p>
        </w:tc>
        <w:tc>
          <w:tcPr>
            <w:tcW w:w="1350" w:type="dxa"/>
          </w:tcPr>
          <w:p w14:paraId="4E6D8312" w14:textId="5C786AB5" w:rsidR="00CF3E4D" w:rsidRPr="005B35EB" w:rsidRDefault="00CF3E4D" w:rsidP="00CF3E4D">
            <w:pPr>
              <w:pStyle w:val="ListParagraph"/>
              <w:ind w:left="0"/>
              <w:jc w:val="right"/>
            </w:pPr>
            <w:r w:rsidRPr="005B35EB">
              <w:t>$</w:t>
            </w:r>
          </w:p>
        </w:tc>
        <w:tc>
          <w:tcPr>
            <w:tcW w:w="1620" w:type="dxa"/>
          </w:tcPr>
          <w:p w14:paraId="5A4A379C" w14:textId="4A5C1754" w:rsidR="00CF3E4D" w:rsidRPr="005B35EB" w:rsidRDefault="00AC5D08" w:rsidP="00CF3E4D">
            <w:pPr>
              <w:pStyle w:val="ListParagraph"/>
              <w:ind w:left="0"/>
              <w:jc w:val="right"/>
            </w:pPr>
            <w:r w:rsidRPr="005B35EB">
              <w:t>300.00</w:t>
            </w:r>
          </w:p>
        </w:tc>
        <w:tc>
          <w:tcPr>
            <w:tcW w:w="1710" w:type="dxa"/>
          </w:tcPr>
          <w:p w14:paraId="6C442EFD" w14:textId="77777777" w:rsidR="00CF3E4D" w:rsidRPr="005B35EB" w:rsidRDefault="00CF3E4D" w:rsidP="00CF3E4D">
            <w:pPr>
              <w:pStyle w:val="ListParagraph"/>
              <w:ind w:left="0"/>
              <w:jc w:val="right"/>
            </w:pPr>
          </w:p>
        </w:tc>
      </w:tr>
      <w:tr w:rsidR="00CF3E4D" w:rsidRPr="005B35EB" w14:paraId="341A3CD5" w14:textId="77777777" w:rsidTr="00AC5D08">
        <w:trPr>
          <w:trHeight w:val="215"/>
        </w:trPr>
        <w:tc>
          <w:tcPr>
            <w:tcW w:w="3510" w:type="dxa"/>
          </w:tcPr>
          <w:p w14:paraId="0D993BF9" w14:textId="1C89C179" w:rsidR="00CF3E4D" w:rsidRPr="005B35EB" w:rsidRDefault="00AC5D08" w:rsidP="00CF3E4D">
            <w:pPr>
              <w:pStyle w:val="ListParagraph"/>
              <w:ind w:left="0"/>
            </w:pPr>
            <w:r w:rsidRPr="005B35EB">
              <w:t>Holiday Baskets</w:t>
            </w:r>
          </w:p>
        </w:tc>
        <w:tc>
          <w:tcPr>
            <w:tcW w:w="1350" w:type="dxa"/>
          </w:tcPr>
          <w:p w14:paraId="4A9E7CC0" w14:textId="6BD00217" w:rsidR="00CF3E4D" w:rsidRPr="005B35EB" w:rsidRDefault="00AC5D08" w:rsidP="00CF3E4D">
            <w:pPr>
              <w:pStyle w:val="ListParagraph"/>
              <w:ind w:left="0"/>
              <w:jc w:val="right"/>
            </w:pPr>
            <w:r w:rsidRPr="005B35EB">
              <w:t>$</w:t>
            </w:r>
          </w:p>
        </w:tc>
        <w:tc>
          <w:tcPr>
            <w:tcW w:w="1620" w:type="dxa"/>
          </w:tcPr>
          <w:p w14:paraId="3D249B8E" w14:textId="48E62001" w:rsidR="00CF3E4D" w:rsidRPr="005B35EB" w:rsidRDefault="00AC5D08" w:rsidP="00CF3E4D">
            <w:pPr>
              <w:pStyle w:val="ListParagraph"/>
              <w:ind w:left="0"/>
              <w:jc w:val="right"/>
            </w:pPr>
            <w:r w:rsidRPr="005B35EB">
              <w:t>2,690.46</w:t>
            </w:r>
          </w:p>
        </w:tc>
        <w:tc>
          <w:tcPr>
            <w:tcW w:w="1710" w:type="dxa"/>
          </w:tcPr>
          <w:p w14:paraId="40706D34" w14:textId="77777777" w:rsidR="00CF3E4D" w:rsidRPr="005B35EB" w:rsidRDefault="00CF3E4D" w:rsidP="00CF3E4D">
            <w:pPr>
              <w:pStyle w:val="ListParagraph"/>
              <w:ind w:left="0"/>
              <w:jc w:val="right"/>
            </w:pPr>
          </w:p>
        </w:tc>
      </w:tr>
      <w:tr w:rsidR="00AC5D08" w:rsidRPr="005B35EB" w14:paraId="31594D0B" w14:textId="77777777" w:rsidTr="00AC5D08">
        <w:trPr>
          <w:trHeight w:val="215"/>
        </w:trPr>
        <w:tc>
          <w:tcPr>
            <w:tcW w:w="3510" w:type="dxa"/>
          </w:tcPr>
          <w:p w14:paraId="3733ABE9" w14:textId="77777777" w:rsidR="00AC5D08" w:rsidRPr="005B35EB" w:rsidRDefault="00AC5D08" w:rsidP="00CF3E4D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350" w:type="dxa"/>
          </w:tcPr>
          <w:p w14:paraId="5456E967" w14:textId="77777777" w:rsidR="00AC5D08" w:rsidRPr="005B35EB" w:rsidRDefault="00AC5D08" w:rsidP="00CF3E4D">
            <w:pPr>
              <w:pStyle w:val="ListParagraph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620" w:type="dxa"/>
          </w:tcPr>
          <w:p w14:paraId="2544F381" w14:textId="77777777" w:rsidR="00AC5D08" w:rsidRPr="005B35EB" w:rsidRDefault="00AC5D08" w:rsidP="00CF3E4D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613E6298" w14:textId="77777777" w:rsidR="00AC5D08" w:rsidRPr="005B35EB" w:rsidRDefault="00AC5D08" w:rsidP="00CF3E4D">
            <w:pPr>
              <w:pStyle w:val="ListParagraph"/>
              <w:ind w:left="0"/>
              <w:jc w:val="right"/>
            </w:pPr>
          </w:p>
        </w:tc>
      </w:tr>
      <w:tr w:rsidR="00CF3E4D" w:rsidRPr="005B35EB" w14:paraId="595F9416" w14:textId="77777777" w:rsidTr="00AC5D08">
        <w:trPr>
          <w:trHeight w:val="215"/>
        </w:trPr>
        <w:tc>
          <w:tcPr>
            <w:tcW w:w="3510" w:type="dxa"/>
          </w:tcPr>
          <w:p w14:paraId="1144BB41" w14:textId="562E77F3" w:rsidR="00CF3E4D" w:rsidRPr="005B35EB" w:rsidRDefault="00CF3E4D" w:rsidP="00CF3E4D">
            <w:pPr>
              <w:pStyle w:val="ListParagraph"/>
              <w:ind w:left="0"/>
            </w:pPr>
            <w:r w:rsidRPr="005B35EB">
              <w:rPr>
                <w:b/>
                <w:bCs/>
              </w:rPr>
              <w:t>Total Expenses</w:t>
            </w:r>
          </w:p>
        </w:tc>
        <w:tc>
          <w:tcPr>
            <w:tcW w:w="1350" w:type="dxa"/>
          </w:tcPr>
          <w:p w14:paraId="14D06BEE" w14:textId="4FBC9080" w:rsidR="00CF3E4D" w:rsidRPr="005B35EB" w:rsidRDefault="00CF3E4D" w:rsidP="00CF3E4D">
            <w:pPr>
              <w:pStyle w:val="ListParagraph"/>
              <w:ind w:left="0"/>
              <w:jc w:val="right"/>
            </w:pPr>
            <w:r w:rsidRPr="005B35EB">
              <w:rPr>
                <w:b/>
                <w:bCs/>
              </w:rPr>
              <w:t>$</w:t>
            </w:r>
          </w:p>
        </w:tc>
        <w:tc>
          <w:tcPr>
            <w:tcW w:w="1620" w:type="dxa"/>
          </w:tcPr>
          <w:p w14:paraId="1AC94F99" w14:textId="0426B88F" w:rsidR="00CF3E4D" w:rsidRPr="005B35EB" w:rsidRDefault="00AC5D08" w:rsidP="00CF3E4D">
            <w:pPr>
              <w:pStyle w:val="ListParagraph"/>
              <w:ind w:left="0"/>
              <w:jc w:val="right"/>
            </w:pPr>
            <w:r w:rsidRPr="005B35EB">
              <w:t>3,497.71</w:t>
            </w:r>
          </w:p>
        </w:tc>
        <w:tc>
          <w:tcPr>
            <w:tcW w:w="1710" w:type="dxa"/>
          </w:tcPr>
          <w:p w14:paraId="37FF54A8" w14:textId="77777777" w:rsidR="00CF3E4D" w:rsidRPr="005B35EB" w:rsidRDefault="00CF3E4D" w:rsidP="00CF3E4D">
            <w:pPr>
              <w:pStyle w:val="ListParagraph"/>
              <w:ind w:left="0"/>
              <w:jc w:val="right"/>
            </w:pPr>
          </w:p>
        </w:tc>
      </w:tr>
      <w:tr w:rsidR="00CF3E4D" w:rsidRPr="005B35EB" w14:paraId="77784F58" w14:textId="77777777" w:rsidTr="00AC5D08">
        <w:trPr>
          <w:trHeight w:val="215"/>
        </w:trPr>
        <w:tc>
          <w:tcPr>
            <w:tcW w:w="3510" w:type="dxa"/>
          </w:tcPr>
          <w:p w14:paraId="6B5635A0" w14:textId="10005592" w:rsidR="00CF3E4D" w:rsidRPr="005B35EB" w:rsidRDefault="00CF3E4D" w:rsidP="00CF3E4D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350" w:type="dxa"/>
          </w:tcPr>
          <w:p w14:paraId="65543BC6" w14:textId="77DF780F" w:rsidR="00CF3E4D" w:rsidRPr="005B35EB" w:rsidRDefault="00CF3E4D" w:rsidP="00CF3E4D">
            <w:pPr>
              <w:pStyle w:val="ListParagraph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620" w:type="dxa"/>
          </w:tcPr>
          <w:p w14:paraId="6B86167C" w14:textId="50D20380" w:rsidR="00CF3E4D" w:rsidRPr="005B35EB" w:rsidRDefault="00CF3E4D" w:rsidP="00CF3E4D">
            <w:pPr>
              <w:pStyle w:val="ListParagraph"/>
              <w:ind w:left="0"/>
              <w:jc w:val="right"/>
              <w:rPr>
                <w:b/>
                <w:bCs/>
              </w:rPr>
            </w:pPr>
          </w:p>
        </w:tc>
        <w:tc>
          <w:tcPr>
            <w:tcW w:w="1710" w:type="dxa"/>
          </w:tcPr>
          <w:p w14:paraId="1219810B" w14:textId="77777777" w:rsidR="00CF3E4D" w:rsidRPr="005B35EB" w:rsidRDefault="00CF3E4D" w:rsidP="00CF3E4D">
            <w:pPr>
              <w:pStyle w:val="ListParagraph"/>
              <w:ind w:left="0"/>
              <w:jc w:val="right"/>
            </w:pPr>
          </w:p>
        </w:tc>
      </w:tr>
      <w:tr w:rsidR="00CF3E4D" w:rsidRPr="005B35EB" w14:paraId="24E924D0" w14:textId="77777777" w:rsidTr="00AC5D08">
        <w:trPr>
          <w:trHeight w:val="215"/>
        </w:trPr>
        <w:tc>
          <w:tcPr>
            <w:tcW w:w="3510" w:type="dxa"/>
          </w:tcPr>
          <w:p w14:paraId="6A1CA471" w14:textId="530DD63A" w:rsidR="00CF3E4D" w:rsidRPr="005B35EB" w:rsidRDefault="00CF3E4D" w:rsidP="00CF3E4D">
            <w:pPr>
              <w:pStyle w:val="ListParagraph"/>
              <w:ind w:left="0"/>
            </w:pPr>
            <w:r w:rsidRPr="005B35EB">
              <w:rPr>
                <w:b/>
                <w:bCs/>
              </w:rPr>
              <w:t>Ending Balance</w:t>
            </w:r>
          </w:p>
        </w:tc>
        <w:tc>
          <w:tcPr>
            <w:tcW w:w="1350" w:type="dxa"/>
          </w:tcPr>
          <w:p w14:paraId="67DD6BF3" w14:textId="77777777" w:rsidR="00CF3E4D" w:rsidRPr="005B35EB" w:rsidRDefault="00CF3E4D" w:rsidP="00CF3E4D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34832E82" w14:textId="7E76F761" w:rsidR="00CF3E4D" w:rsidRPr="005B35EB" w:rsidRDefault="00CF3E4D" w:rsidP="00CF3E4D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279BF3EA" w14:textId="4E87D277" w:rsidR="00CF3E4D" w:rsidRPr="005B35EB" w:rsidRDefault="0023353C" w:rsidP="00CF3E4D">
            <w:pPr>
              <w:pStyle w:val="ListParagraph"/>
              <w:ind w:left="0"/>
              <w:jc w:val="right"/>
            </w:pPr>
            <w:r w:rsidRPr="005B35EB">
              <w:t xml:space="preserve">$   </w:t>
            </w:r>
            <w:r w:rsidR="00AC5D08" w:rsidRPr="005B35EB">
              <w:t>34,145.75</w:t>
            </w:r>
          </w:p>
        </w:tc>
      </w:tr>
      <w:tr w:rsidR="00CF3E4D" w:rsidRPr="005B35EB" w14:paraId="16A5AB70" w14:textId="77777777" w:rsidTr="00AC5D08">
        <w:trPr>
          <w:trHeight w:val="215"/>
        </w:trPr>
        <w:tc>
          <w:tcPr>
            <w:tcW w:w="3510" w:type="dxa"/>
          </w:tcPr>
          <w:p w14:paraId="5891B623" w14:textId="54E055CC" w:rsidR="00CF3E4D" w:rsidRPr="005B35EB" w:rsidRDefault="00CF3E4D" w:rsidP="00CF3E4D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350" w:type="dxa"/>
          </w:tcPr>
          <w:p w14:paraId="69054DDB" w14:textId="77777777" w:rsidR="00CF3E4D" w:rsidRPr="005B35EB" w:rsidRDefault="00CF3E4D" w:rsidP="00CF3E4D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0B88AF0A" w14:textId="720F620A" w:rsidR="00CF3E4D" w:rsidRPr="005B35EB" w:rsidRDefault="00CF3E4D" w:rsidP="00CF3E4D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15AFDC5D" w14:textId="1A410F8B" w:rsidR="00CF3E4D" w:rsidRPr="005B35EB" w:rsidRDefault="00CF3E4D" w:rsidP="00CF3E4D">
            <w:pPr>
              <w:pStyle w:val="ListParagraph"/>
              <w:ind w:left="0"/>
              <w:jc w:val="right"/>
            </w:pPr>
          </w:p>
        </w:tc>
      </w:tr>
      <w:tr w:rsidR="00CF3E4D" w:rsidRPr="005B35EB" w14:paraId="5AA5B1D6" w14:textId="77777777" w:rsidTr="00AC5D08">
        <w:trPr>
          <w:trHeight w:val="215"/>
        </w:trPr>
        <w:tc>
          <w:tcPr>
            <w:tcW w:w="3510" w:type="dxa"/>
          </w:tcPr>
          <w:p w14:paraId="5D208D4C" w14:textId="3D484E13" w:rsidR="00CF3E4D" w:rsidRPr="005B35EB" w:rsidRDefault="00CF3E4D" w:rsidP="00CF3E4D">
            <w:pPr>
              <w:pStyle w:val="ListParagraph"/>
              <w:ind w:left="0"/>
            </w:pPr>
            <w:r w:rsidRPr="005B35EB">
              <w:t>Savings Account</w:t>
            </w:r>
          </w:p>
        </w:tc>
        <w:tc>
          <w:tcPr>
            <w:tcW w:w="1350" w:type="dxa"/>
          </w:tcPr>
          <w:p w14:paraId="40125F09" w14:textId="77777777" w:rsidR="00CF3E4D" w:rsidRPr="005B35EB" w:rsidRDefault="00CF3E4D" w:rsidP="00CF3E4D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44D976AC" w14:textId="1E069513" w:rsidR="00CF3E4D" w:rsidRPr="005B35EB" w:rsidRDefault="00CF3E4D" w:rsidP="00CF3E4D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65AA8B0F" w14:textId="2C5A4145" w:rsidR="00CF3E4D" w:rsidRPr="005B35EB" w:rsidRDefault="0023353C" w:rsidP="0023353C">
            <w:pPr>
              <w:pStyle w:val="ListParagraph"/>
              <w:ind w:left="0"/>
              <w:jc w:val="right"/>
            </w:pPr>
            <w:proofErr w:type="gramStart"/>
            <w:r w:rsidRPr="005B35EB">
              <w:t>$  10,07</w:t>
            </w:r>
            <w:r w:rsidR="00AC5D08" w:rsidRPr="005B35EB">
              <w:t>1.85</w:t>
            </w:r>
            <w:proofErr w:type="gramEnd"/>
          </w:p>
        </w:tc>
      </w:tr>
      <w:tr w:rsidR="00CF3E4D" w:rsidRPr="005B35EB" w14:paraId="0C0301D3" w14:textId="77777777" w:rsidTr="00AC5D08">
        <w:trPr>
          <w:trHeight w:val="215"/>
        </w:trPr>
        <w:tc>
          <w:tcPr>
            <w:tcW w:w="3510" w:type="dxa"/>
          </w:tcPr>
          <w:p w14:paraId="011D1EEC" w14:textId="19E7F603" w:rsidR="00CF3E4D" w:rsidRPr="005B35EB" w:rsidRDefault="00CF3E4D" w:rsidP="00CF3E4D">
            <w:pPr>
              <w:pStyle w:val="ListParagraph"/>
              <w:ind w:left="0"/>
            </w:pPr>
          </w:p>
        </w:tc>
        <w:tc>
          <w:tcPr>
            <w:tcW w:w="1350" w:type="dxa"/>
          </w:tcPr>
          <w:p w14:paraId="476443FC" w14:textId="77777777" w:rsidR="00CF3E4D" w:rsidRPr="005B35EB" w:rsidRDefault="00CF3E4D" w:rsidP="00CF3E4D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5537E813" w14:textId="5B4D3609" w:rsidR="00CF3E4D" w:rsidRPr="005B35EB" w:rsidRDefault="00CF3E4D" w:rsidP="00CF3E4D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5CCEFE6A" w14:textId="78850960" w:rsidR="00CF3E4D" w:rsidRPr="005B35EB" w:rsidRDefault="00CF3E4D" w:rsidP="00CF3E4D">
            <w:pPr>
              <w:pStyle w:val="ListParagraph"/>
              <w:ind w:left="0"/>
              <w:jc w:val="right"/>
            </w:pPr>
          </w:p>
        </w:tc>
      </w:tr>
      <w:tr w:rsidR="00CF3E4D" w:rsidRPr="005B35EB" w14:paraId="468700E9" w14:textId="77777777" w:rsidTr="00AC5D08">
        <w:trPr>
          <w:trHeight w:val="215"/>
        </w:trPr>
        <w:tc>
          <w:tcPr>
            <w:tcW w:w="3510" w:type="dxa"/>
          </w:tcPr>
          <w:p w14:paraId="56854ECB" w14:textId="50BEF292" w:rsidR="00CF3E4D" w:rsidRPr="005B35EB" w:rsidRDefault="00CF3E4D" w:rsidP="00CF3E4D">
            <w:pPr>
              <w:pStyle w:val="ListParagraph"/>
              <w:ind w:left="0"/>
            </w:pPr>
          </w:p>
        </w:tc>
        <w:tc>
          <w:tcPr>
            <w:tcW w:w="1350" w:type="dxa"/>
          </w:tcPr>
          <w:p w14:paraId="11FBF49F" w14:textId="77777777" w:rsidR="00CF3E4D" w:rsidRPr="005B35EB" w:rsidRDefault="00CF3E4D" w:rsidP="00CF3E4D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532C9571" w14:textId="064BA535" w:rsidR="00CF3E4D" w:rsidRPr="005B35EB" w:rsidRDefault="00CF3E4D" w:rsidP="00CF3E4D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706DFCC5" w14:textId="77777777" w:rsidR="00CF3E4D" w:rsidRPr="005B35EB" w:rsidRDefault="00CF3E4D" w:rsidP="00CF3E4D">
            <w:pPr>
              <w:pStyle w:val="ListParagraph"/>
              <w:ind w:left="0"/>
              <w:jc w:val="right"/>
            </w:pPr>
          </w:p>
        </w:tc>
      </w:tr>
      <w:tr w:rsidR="0023353C" w:rsidRPr="005B35EB" w14:paraId="2064C76E" w14:textId="77777777" w:rsidTr="00AC5D08">
        <w:trPr>
          <w:trHeight w:val="215"/>
        </w:trPr>
        <w:tc>
          <w:tcPr>
            <w:tcW w:w="3510" w:type="dxa"/>
          </w:tcPr>
          <w:p w14:paraId="2BD12BAC" w14:textId="4294106B" w:rsidR="0023353C" w:rsidRPr="005B35EB" w:rsidRDefault="0023353C" w:rsidP="0023353C">
            <w:pPr>
              <w:pStyle w:val="ListParagraph"/>
              <w:ind w:left="0"/>
            </w:pPr>
            <w:proofErr w:type="gramStart"/>
            <w:r w:rsidRPr="005B35EB">
              <w:rPr>
                <w:b/>
                <w:bCs/>
              </w:rPr>
              <w:t>Gain :</w:t>
            </w:r>
            <w:proofErr w:type="gramEnd"/>
            <w:r w:rsidRPr="005B35EB">
              <w:rPr>
                <w:b/>
                <w:bCs/>
              </w:rPr>
              <w:t xml:space="preserve"> Beginning Balance</w:t>
            </w:r>
          </w:p>
        </w:tc>
        <w:tc>
          <w:tcPr>
            <w:tcW w:w="1350" w:type="dxa"/>
          </w:tcPr>
          <w:p w14:paraId="10981DA1" w14:textId="77777777" w:rsidR="0023353C" w:rsidRPr="005B35EB" w:rsidRDefault="0023353C" w:rsidP="0023353C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1285336A" w14:textId="690D6365" w:rsidR="0023353C" w:rsidRPr="005B35EB" w:rsidRDefault="0023353C" w:rsidP="0023353C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1B121964" w14:textId="669CFABE" w:rsidR="0023353C" w:rsidRPr="005B35EB" w:rsidRDefault="0023353C" w:rsidP="0023353C">
            <w:pPr>
              <w:pStyle w:val="ListParagraph"/>
              <w:ind w:left="0"/>
              <w:jc w:val="right"/>
            </w:pPr>
            <w:r w:rsidRPr="005B35EB">
              <w:t xml:space="preserve"> $     </w:t>
            </w:r>
            <w:r w:rsidR="00316D25" w:rsidRPr="005B35EB">
              <w:t>5,156.34</w:t>
            </w:r>
          </w:p>
        </w:tc>
      </w:tr>
      <w:tr w:rsidR="0023353C" w:rsidRPr="005B35EB" w14:paraId="49C93FC8" w14:textId="77777777" w:rsidTr="00AC5D08">
        <w:trPr>
          <w:trHeight w:val="215"/>
        </w:trPr>
        <w:tc>
          <w:tcPr>
            <w:tcW w:w="3510" w:type="dxa"/>
          </w:tcPr>
          <w:p w14:paraId="02EAB553" w14:textId="040B03AA" w:rsidR="0023353C" w:rsidRPr="005B35EB" w:rsidRDefault="0023353C" w:rsidP="0023353C">
            <w:pPr>
              <w:pStyle w:val="ListParagraph"/>
              <w:ind w:left="0"/>
            </w:pPr>
          </w:p>
        </w:tc>
        <w:tc>
          <w:tcPr>
            <w:tcW w:w="1350" w:type="dxa"/>
          </w:tcPr>
          <w:p w14:paraId="686B6E00" w14:textId="77777777" w:rsidR="0023353C" w:rsidRPr="005B35EB" w:rsidRDefault="0023353C" w:rsidP="0023353C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013AE708" w14:textId="586FA181" w:rsidR="0023353C" w:rsidRPr="005B35EB" w:rsidRDefault="0023353C" w:rsidP="0023353C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4BBDC206" w14:textId="0B04EB48" w:rsidR="0023353C" w:rsidRPr="005B35EB" w:rsidRDefault="0023353C" w:rsidP="0023353C">
            <w:pPr>
              <w:pStyle w:val="ListParagraph"/>
              <w:ind w:left="0"/>
              <w:jc w:val="right"/>
            </w:pPr>
          </w:p>
        </w:tc>
      </w:tr>
      <w:tr w:rsidR="0023353C" w:rsidRPr="005B35EB" w14:paraId="410CDB58" w14:textId="77777777" w:rsidTr="00AC5D08">
        <w:trPr>
          <w:trHeight w:val="215"/>
        </w:trPr>
        <w:tc>
          <w:tcPr>
            <w:tcW w:w="3510" w:type="dxa"/>
          </w:tcPr>
          <w:p w14:paraId="638A222C" w14:textId="35983673" w:rsidR="0023353C" w:rsidRPr="005B35EB" w:rsidRDefault="00316D25" w:rsidP="0023353C">
            <w:pPr>
              <w:pStyle w:val="ListParagraph"/>
              <w:ind w:left="0"/>
              <w:rPr>
                <w:b/>
                <w:bCs/>
              </w:rPr>
            </w:pPr>
            <w:r w:rsidRPr="005B35EB">
              <w:rPr>
                <w:b/>
                <w:bCs/>
              </w:rPr>
              <w:t>Income</w:t>
            </w:r>
          </w:p>
        </w:tc>
        <w:tc>
          <w:tcPr>
            <w:tcW w:w="1350" w:type="dxa"/>
          </w:tcPr>
          <w:p w14:paraId="3AA502D7" w14:textId="77777777" w:rsidR="0023353C" w:rsidRPr="005B35EB" w:rsidRDefault="0023353C" w:rsidP="0023353C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454DD63D" w14:textId="3881C3C8" w:rsidR="0023353C" w:rsidRPr="005B35EB" w:rsidRDefault="0023353C" w:rsidP="0023353C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5620BD59" w14:textId="4546AF1D" w:rsidR="0023353C" w:rsidRPr="005B35EB" w:rsidRDefault="0023353C" w:rsidP="0023353C">
            <w:pPr>
              <w:pStyle w:val="ListParagraph"/>
              <w:ind w:left="0"/>
              <w:jc w:val="right"/>
            </w:pPr>
            <w:r w:rsidRPr="005B35EB">
              <w:t xml:space="preserve"> </w:t>
            </w:r>
          </w:p>
        </w:tc>
      </w:tr>
      <w:tr w:rsidR="0023353C" w:rsidRPr="005B35EB" w14:paraId="130D0A5F" w14:textId="77777777" w:rsidTr="00AC5D08">
        <w:trPr>
          <w:trHeight w:val="215"/>
        </w:trPr>
        <w:tc>
          <w:tcPr>
            <w:tcW w:w="3510" w:type="dxa"/>
          </w:tcPr>
          <w:p w14:paraId="4DEC6EF0" w14:textId="5B9E81B1" w:rsidR="0023353C" w:rsidRPr="005B35EB" w:rsidRDefault="0023353C" w:rsidP="0023353C">
            <w:pPr>
              <w:pStyle w:val="ListParagraph"/>
              <w:ind w:left="0"/>
            </w:pPr>
          </w:p>
        </w:tc>
        <w:tc>
          <w:tcPr>
            <w:tcW w:w="1350" w:type="dxa"/>
          </w:tcPr>
          <w:p w14:paraId="065B5D62" w14:textId="5F3B2DBF" w:rsidR="0023353C" w:rsidRPr="005B35EB" w:rsidRDefault="0023353C" w:rsidP="0023353C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0268BD71" w14:textId="38B1F701" w:rsidR="0023353C" w:rsidRPr="005B35EB" w:rsidRDefault="0023353C" w:rsidP="0023353C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073839C6" w14:textId="61E1BC86" w:rsidR="0023353C" w:rsidRPr="005B35EB" w:rsidRDefault="0023353C" w:rsidP="0023353C">
            <w:pPr>
              <w:pStyle w:val="ListParagraph"/>
              <w:ind w:left="0"/>
              <w:jc w:val="right"/>
            </w:pPr>
          </w:p>
        </w:tc>
      </w:tr>
      <w:tr w:rsidR="00316D25" w:rsidRPr="005B35EB" w14:paraId="6299B28F" w14:textId="77777777" w:rsidTr="00AC5D08">
        <w:trPr>
          <w:trHeight w:val="215"/>
        </w:trPr>
        <w:tc>
          <w:tcPr>
            <w:tcW w:w="3510" w:type="dxa"/>
          </w:tcPr>
          <w:p w14:paraId="6558A377" w14:textId="1D4445EC" w:rsidR="00316D25" w:rsidRPr="005B35EB" w:rsidRDefault="00316D25" w:rsidP="00316D25">
            <w:pPr>
              <w:pStyle w:val="ListParagraph"/>
              <w:ind w:left="0"/>
            </w:pPr>
            <w:r w:rsidRPr="005B35EB">
              <w:rPr>
                <w:b/>
                <w:bCs/>
              </w:rPr>
              <w:t xml:space="preserve">Total Income </w:t>
            </w:r>
            <w:r w:rsidRPr="005B35EB">
              <w:t>–</w:t>
            </w:r>
          </w:p>
        </w:tc>
        <w:tc>
          <w:tcPr>
            <w:tcW w:w="1350" w:type="dxa"/>
          </w:tcPr>
          <w:p w14:paraId="148406D1" w14:textId="61A59305" w:rsidR="00316D25" w:rsidRPr="005B35EB" w:rsidRDefault="00316D25" w:rsidP="00316D25">
            <w:pPr>
              <w:pStyle w:val="ListParagraph"/>
              <w:ind w:left="0"/>
              <w:jc w:val="right"/>
            </w:pPr>
            <w:r w:rsidRPr="005B35EB">
              <w:t>$</w:t>
            </w:r>
          </w:p>
        </w:tc>
        <w:tc>
          <w:tcPr>
            <w:tcW w:w="1620" w:type="dxa"/>
          </w:tcPr>
          <w:p w14:paraId="280639B3" w14:textId="1E5DACD2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11E03D3B" w14:textId="77777777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</w:tr>
      <w:tr w:rsidR="00316D25" w:rsidRPr="005B35EB" w14:paraId="2B5501A8" w14:textId="77777777" w:rsidTr="00AC5D08">
        <w:trPr>
          <w:trHeight w:val="215"/>
        </w:trPr>
        <w:tc>
          <w:tcPr>
            <w:tcW w:w="3510" w:type="dxa"/>
          </w:tcPr>
          <w:p w14:paraId="04AED0B8" w14:textId="77777777" w:rsidR="00316D25" w:rsidRPr="005B35EB" w:rsidRDefault="00316D25" w:rsidP="00316D25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350" w:type="dxa"/>
          </w:tcPr>
          <w:p w14:paraId="4189CCE1" w14:textId="77777777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5E85A9C1" w14:textId="77777777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48CE3F08" w14:textId="77777777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</w:tr>
      <w:tr w:rsidR="00316D25" w:rsidRPr="005B35EB" w14:paraId="4AC9E73A" w14:textId="77777777" w:rsidTr="00AC5D08">
        <w:trPr>
          <w:trHeight w:val="215"/>
        </w:trPr>
        <w:tc>
          <w:tcPr>
            <w:tcW w:w="3510" w:type="dxa"/>
          </w:tcPr>
          <w:p w14:paraId="1C3AB904" w14:textId="10E4576D" w:rsidR="00316D25" w:rsidRPr="005B35EB" w:rsidRDefault="00316D25" w:rsidP="00316D25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350" w:type="dxa"/>
          </w:tcPr>
          <w:p w14:paraId="5AC8F98A" w14:textId="1ED385B1" w:rsidR="00316D25" w:rsidRPr="005B35EB" w:rsidRDefault="00316D25" w:rsidP="00316D25">
            <w:pPr>
              <w:pStyle w:val="ListParagraph"/>
              <w:ind w:left="0"/>
              <w:jc w:val="right"/>
            </w:pPr>
            <w:r w:rsidRPr="005B35EB">
              <w:t>$</w:t>
            </w:r>
          </w:p>
        </w:tc>
        <w:tc>
          <w:tcPr>
            <w:tcW w:w="1620" w:type="dxa"/>
          </w:tcPr>
          <w:p w14:paraId="13D89FC1" w14:textId="0ABBA466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787565A8" w14:textId="0D8EBA56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</w:tr>
      <w:tr w:rsidR="00316D25" w:rsidRPr="005B35EB" w14:paraId="27F33BCA" w14:textId="77777777" w:rsidTr="00AC5D08">
        <w:trPr>
          <w:trHeight w:val="215"/>
        </w:trPr>
        <w:tc>
          <w:tcPr>
            <w:tcW w:w="3510" w:type="dxa"/>
          </w:tcPr>
          <w:p w14:paraId="37933BBC" w14:textId="7E550363" w:rsidR="00316D25" w:rsidRPr="005B35EB" w:rsidRDefault="00316D25" w:rsidP="00316D25">
            <w:pPr>
              <w:pStyle w:val="ListParagraph"/>
              <w:ind w:left="0"/>
            </w:pPr>
          </w:p>
        </w:tc>
        <w:tc>
          <w:tcPr>
            <w:tcW w:w="1350" w:type="dxa"/>
          </w:tcPr>
          <w:p w14:paraId="5E52B667" w14:textId="77777777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2667700B" w14:textId="2F702A4D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69421A2E" w14:textId="7E6DDA68" w:rsidR="00316D25" w:rsidRPr="005B35EB" w:rsidRDefault="00316D25" w:rsidP="00316D25">
            <w:pPr>
              <w:pStyle w:val="ListParagraph"/>
              <w:ind w:left="0"/>
              <w:jc w:val="right"/>
            </w:pPr>
            <w:r w:rsidRPr="005B35EB">
              <w:t xml:space="preserve"> $     5,156.34</w:t>
            </w:r>
          </w:p>
        </w:tc>
      </w:tr>
      <w:tr w:rsidR="00316D25" w:rsidRPr="005B35EB" w14:paraId="6325E5A7" w14:textId="77777777" w:rsidTr="00AC5D08">
        <w:trPr>
          <w:trHeight w:val="215"/>
        </w:trPr>
        <w:tc>
          <w:tcPr>
            <w:tcW w:w="3510" w:type="dxa"/>
          </w:tcPr>
          <w:p w14:paraId="219C3D06" w14:textId="0E7E7856" w:rsidR="00316D25" w:rsidRPr="005B35EB" w:rsidRDefault="00316D25" w:rsidP="00316D25">
            <w:pPr>
              <w:pStyle w:val="ListParagraph"/>
              <w:ind w:left="0"/>
              <w:rPr>
                <w:b/>
                <w:bCs/>
              </w:rPr>
            </w:pPr>
            <w:r w:rsidRPr="005B35EB">
              <w:rPr>
                <w:b/>
                <w:bCs/>
              </w:rPr>
              <w:t>Expenses</w:t>
            </w:r>
          </w:p>
        </w:tc>
        <w:tc>
          <w:tcPr>
            <w:tcW w:w="1350" w:type="dxa"/>
          </w:tcPr>
          <w:p w14:paraId="01DDE25B" w14:textId="77777777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38416200" w14:textId="77777777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3F596289" w14:textId="77777777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</w:tr>
      <w:tr w:rsidR="00316D25" w:rsidRPr="005B35EB" w14:paraId="7070D6BF" w14:textId="77777777" w:rsidTr="00AC5D08">
        <w:trPr>
          <w:trHeight w:val="215"/>
        </w:trPr>
        <w:tc>
          <w:tcPr>
            <w:tcW w:w="3510" w:type="dxa"/>
          </w:tcPr>
          <w:p w14:paraId="5416A989" w14:textId="379FB7D0" w:rsidR="00316D25" w:rsidRPr="005B35EB" w:rsidRDefault="00316D25" w:rsidP="00316D25">
            <w:pPr>
              <w:pStyle w:val="ListParagraph"/>
              <w:ind w:left="0"/>
              <w:rPr>
                <w:i/>
                <w:iCs/>
              </w:rPr>
            </w:pPr>
          </w:p>
        </w:tc>
        <w:tc>
          <w:tcPr>
            <w:tcW w:w="1350" w:type="dxa"/>
          </w:tcPr>
          <w:p w14:paraId="157E673B" w14:textId="77777777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0472C44A" w14:textId="75AD4FA7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41E1045A" w14:textId="4B924114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</w:tr>
      <w:tr w:rsidR="00316D25" w:rsidRPr="005B35EB" w14:paraId="2C81BB42" w14:textId="77777777" w:rsidTr="00AC5D08">
        <w:trPr>
          <w:trHeight w:val="215"/>
        </w:trPr>
        <w:tc>
          <w:tcPr>
            <w:tcW w:w="3510" w:type="dxa"/>
          </w:tcPr>
          <w:p w14:paraId="0BBE262B" w14:textId="055B80A1" w:rsidR="00316D25" w:rsidRPr="005B35EB" w:rsidRDefault="00316D25" w:rsidP="00316D25">
            <w:pPr>
              <w:pStyle w:val="ListParagraph"/>
              <w:ind w:left="0"/>
            </w:pPr>
            <w:r w:rsidRPr="005B35EB">
              <w:rPr>
                <w:b/>
                <w:bCs/>
              </w:rPr>
              <w:t>Ending Balance</w:t>
            </w:r>
          </w:p>
        </w:tc>
        <w:tc>
          <w:tcPr>
            <w:tcW w:w="1350" w:type="dxa"/>
          </w:tcPr>
          <w:p w14:paraId="3177E9EB" w14:textId="77777777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18CAF6B2" w14:textId="67456660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3D66D18C" w14:textId="12B0D085" w:rsidR="00316D25" w:rsidRPr="005B35EB" w:rsidRDefault="00316D25" w:rsidP="00316D25">
            <w:pPr>
              <w:pStyle w:val="ListParagraph"/>
              <w:ind w:left="0"/>
              <w:jc w:val="right"/>
            </w:pPr>
            <w:r w:rsidRPr="005B35EB">
              <w:t>$     5,156.34</w:t>
            </w:r>
          </w:p>
        </w:tc>
      </w:tr>
      <w:tr w:rsidR="00316D25" w:rsidRPr="005B35EB" w14:paraId="3640D6D3" w14:textId="77777777" w:rsidTr="00AC5D08">
        <w:trPr>
          <w:trHeight w:val="215"/>
        </w:trPr>
        <w:tc>
          <w:tcPr>
            <w:tcW w:w="3510" w:type="dxa"/>
          </w:tcPr>
          <w:p w14:paraId="0DE4C015" w14:textId="77777777" w:rsidR="00316D25" w:rsidRPr="005B35EB" w:rsidRDefault="00316D25" w:rsidP="00316D25">
            <w:pPr>
              <w:pStyle w:val="ListParagraph"/>
              <w:ind w:left="0"/>
            </w:pPr>
          </w:p>
        </w:tc>
        <w:tc>
          <w:tcPr>
            <w:tcW w:w="1350" w:type="dxa"/>
          </w:tcPr>
          <w:p w14:paraId="1BA9A120" w14:textId="77777777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559704A4" w14:textId="77777777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1D99F460" w14:textId="77777777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</w:tr>
      <w:tr w:rsidR="00316D25" w:rsidRPr="005B35EB" w14:paraId="5C09AF00" w14:textId="77777777" w:rsidTr="00AC5D08">
        <w:trPr>
          <w:trHeight w:val="215"/>
        </w:trPr>
        <w:tc>
          <w:tcPr>
            <w:tcW w:w="3510" w:type="dxa"/>
          </w:tcPr>
          <w:p w14:paraId="490A1D1A" w14:textId="413E68BE" w:rsidR="00316D25" w:rsidRPr="005B35EB" w:rsidRDefault="00316D25" w:rsidP="00316D25">
            <w:pPr>
              <w:pStyle w:val="ListParagraph"/>
              <w:ind w:left="0"/>
            </w:pPr>
            <w:r w:rsidRPr="005B35EB">
              <w:t>Saving Account</w:t>
            </w:r>
          </w:p>
        </w:tc>
        <w:tc>
          <w:tcPr>
            <w:tcW w:w="1350" w:type="dxa"/>
          </w:tcPr>
          <w:p w14:paraId="52840F91" w14:textId="77777777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240B41C5" w14:textId="6EDF10B0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5EE6EC72" w14:textId="58587D64" w:rsidR="00316D25" w:rsidRPr="005B35EB" w:rsidRDefault="00316D25" w:rsidP="00316D25">
            <w:pPr>
              <w:pStyle w:val="ListParagraph"/>
              <w:ind w:left="0"/>
              <w:jc w:val="right"/>
            </w:pPr>
            <w:r w:rsidRPr="005B35EB">
              <w:t>$             5.00</w:t>
            </w:r>
          </w:p>
        </w:tc>
      </w:tr>
      <w:tr w:rsidR="00316D25" w:rsidRPr="005B35EB" w14:paraId="1BC4E644" w14:textId="77777777" w:rsidTr="00AC5D08">
        <w:trPr>
          <w:trHeight w:val="215"/>
        </w:trPr>
        <w:tc>
          <w:tcPr>
            <w:tcW w:w="3510" w:type="dxa"/>
          </w:tcPr>
          <w:p w14:paraId="142D3616" w14:textId="12451638" w:rsidR="00316D25" w:rsidRPr="005B35EB" w:rsidRDefault="00316D25" w:rsidP="00316D25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1350" w:type="dxa"/>
          </w:tcPr>
          <w:p w14:paraId="11A1EDAE" w14:textId="77777777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2580B765" w14:textId="7A158388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56086985" w14:textId="31A66AB5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</w:tr>
      <w:tr w:rsidR="00316D25" w:rsidRPr="005B35EB" w14:paraId="6F45AC47" w14:textId="77777777" w:rsidTr="00AC5D08">
        <w:trPr>
          <w:trHeight w:val="215"/>
        </w:trPr>
        <w:tc>
          <w:tcPr>
            <w:tcW w:w="3510" w:type="dxa"/>
          </w:tcPr>
          <w:p w14:paraId="1EBA7E48" w14:textId="7F7229F9" w:rsidR="00316D25" w:rsidRPr="005B35EB" w:rsidRDefault="00316D25" w:rsidP="00316D25">
            <w:pPr>
              <w:pStyle w:val="ListParagraph"/>
              <w:ind w:left="0"/>
            </w:pPr>
            <w:r w:rsidRPr="005B35EB">
              <w:t>TOTAL CHECKING ACCOUNTS</w:t>
            </w:r>
          </w:p>
        </w:tc>
        <w:tc>
          <w:tcPr>
            <w:tcW w:w="1350" w:type="dxa"/>
          </w:tcPr>
          <w:p w14:paraId="73A892FB" w14:textId="77777777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738B4188" w14:textId="64620920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405DF325" w14:textId="04CAF303" w:rsidR="00316D25" w:rsidRPr="005B35EB" w:rsidRDefault="00316D25" w:rsidP="00316D25">
            <w:pPr>
              <w:pStyle w:val="ListParagraph"/>
              <w:ind w:left="0"/>
              <w:jc w:val="right"/>
            </w:pPr>
            <w:r w:rsidRPr="005B35EB">
              <w:t>$   39,302.09</w:t>
            </w:r>
          </w:p>
        </w:tc>
      </w:tr>
      <w:tr w:rsidR="00316D25" w:rsidRPr="005B35EB" w14:paraId="6210DA31" w14:textId="77777777" w:rsidTr="00AC5D08">
        <w:trPr>
          <w:trHeight w:val="215"/>
        </w:trPr>
        <w:tc>
          <w:tcPr>
            <w:tcW w:w="3510" w:type="dxa"/>
          </w:tcPr>
          <w:p w14:paraId="417D867D" w14:textId="622EFD6B" w:rsidR="00316D25" w:rsidRPr="005B35EB" w:rsidRDefault="00316D25" w:rsidP="00316D25">
            <w:pPr>
              <w:pStyle w:val="ListParagraph"/>
              <w:ind w:left="0"/>
            </w:pPr>
            <w:r w:rsidRPr="005B35EB">
              <w:t>SAVINGS ACCOUNTS</w:t>
            </w:r>
          </w:p>
        </w:tc>
        <w:tc>
          <w:tcPr>
            <w:tcW w:w="1350" w:type="dxa"/>
          </w:tcPr>
          <w:p w14:paraId="31478ED5" w14:textId="77777777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079D2EA6" w14:textId="78308290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3413437D" w14:textId="5BAC2134" w:rsidR="00316D25" w:rsidRPr="005B35EB" w:rsidRDefault="00316D25" w:rsidP="00316D25">
            <w:pPr>
              <w:pStyle w:val="ListParagraph"/>
              <w:ind w:left="0"/>
              <w:jc w:val="right"/>
            </w:pPr>
            <w:r w:rsidRPr="005B35EB">
              <w:t>$10,076.85.32</w:t>
            </w:r>
          </w:p>
        </w:tc>
      </w:tr>
      <w:tr w:rsidR="00316D25" w:rsidRPr="005B35EB" w14:paraId="54798430" w14:textId="77777777" w:rsidTr="00AC5D08">
        <w:trPr>
          <w:trHeight w:val="215"/>
        </w:trPr>
        <w:tc>
          <w:tcPr>
            <w:tcW w:w="3510" w:type="dxa"/>
          </w:tcPr>
          <w:p w14:paraId="69C82F05" w14:textId="4E21EA07" w:rsidR="00316D25" w:rsidRPr="005B35EB" w:rsidRDefault="00316D25" w:rsidP="00316D25">
            <w:pPr>
              <w:pStyle w:val="ListParagraph"/>
              <w:ind w:left="0"/>
            </w:pPr>
          </w:p>
        </w:tc>
        <w:tc>
          <w:tcPr>
            <w:tcW w:w="1350" w:type="dxa"/>
          </w:tcPr>
          <w:p w14:paraId="164DA883" w14:textId="77777777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3FC0AFCE" w14:textId="43232203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5E253545" w14:textId="04F75C61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</w:tr>
      <w:tr w:rsidR="00316D25" w:rsidRPr="005B35EB" w14:paraId="68FDEEAC" w14:textId="77777777" w:rsidTr="00AC5D08">
        <w:trPr>
          <w:trHeight w:val="326"/>
        </w:trPr>
        <w:tc>
          <w:tcPr>
            <w:tcW w:w="3510" w:type="dxa"/>
          </w:tcPr>
          <w:p w14:paraId="369BEB24" w14:textId="061BE204" w:rsidR="00316D25" w:rsidRPr="005B35EB" w:rsidRDefault="00316D25" w:rsidP="00316D25">
            <w:pPr>
              <w:pStyle w:val="ListParagraph"/>
              <w:ind w:left="0"/>
            </w:pPr>
            <w:r w:rsidRPr="005B35EB">
              <w:rPr>
                <w:b/>
                <w:bCs/>
              </w:rPr>
              <w:t>TOTAL ASSETS</w:t>
            </w:r>
          </w:p>
        </w:tc>
        <w:tc>
          <w:tcPr>
            <w:tcW w:w="1350" w:type="dxa"/>
          </w:tcPr>
          <w:p w14:paraId="71C94E37" w14:textId="77777777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620" w:type="dxa"/>
          </w:tcPr>
          <w:p w14:paraId="16988DF6" w14:textId="6A1CEB3D" w:rsidR="00316D25" w:rsidRPr="005B35EB" w:rsidRDefault="00316D25" w:rsidP="00316D25">
            <w:pPr>
              <w:pStyle w:val="ListParagraph"/>
              <w:ind w:left="0"/>
              <w:jc w:val="right"/>
            </w:pPr>
          </w:p>
        </w:tc>
        <w:tc>
          <w:tcPr>
            <w:tcW w:w="1710" w:type="dxa"/>
          </w:tcPr>
          <w:p w14:paraId="758ACD96" w14:textId="759BFA1C" w:rsidR="00316D25" w:rsidRPr="005B35EB" w:rsidRDefault="00316D25" w:rsidP="00316D25">
            <w:pPr>
              <w:pStyle w:val="ListParagraph"/>
              <w:ind w:left="0"/>
              <w:jc w:val="right"/>
              <w:rPr>
                <w:b/>
                <w:bCs/>
              </w:rPr>
            </w:pPr>
            <w:proofErr w:type="gramStart"/>
            <w:r w:rsidRPr="005B35EB">
              <w:rPr>
                <w:b/>
                <w:bCs/>
              </w:rPr>
              <w:t>$  49,378.94</w:t>
            </w:r>
            <w:proofErr w:type="gramEnd"/>
          </w:p>
        </w:tc>
      </w:tr>
    </w:tbl>
    <w:p w14:paraId="538FD2FC" w14:textId="77777777" w:rsidR="00881ABA" w:rsidRDefault="00881ABA" w:rsidP="00390707">
      <w:pPr>
        <w:spacing w:after="0" w:line="240" w:lineRule="auto"/>
        <w:ind w:left="720" w:firstLine="720"/>
      </w:pPr>
    </w:p>
    <w:p w14:paraId="17C8C8CB" w14:textId="04ED8827" w:rsidR="00AA3D4B" w:rsidRDefault="00AA3D4B" w:rsidP="00B12871">
      <w:pPr>
        <w:spacing w:after="0" w:line="240" w:lineRule="auto"/>
        <w:rPr>
          <w:rFonts w:cstheme="minorHAnsi"/>
          <w:b/>
          <w:bCs/>
          <w:color w:val="4A4A4A"/>
          <w:u w:val="single"/>
          <w:shd w:val="clear" w:color="auto" w:fill="FFFFFF"/>
        </w:rPr>
      </w:pPr>
      <w:r>
        <w:rPr>
          <w:rFonts w:cstheme="minorHAnsi"/>
          <w:b/>
          <w:bCs/>
          <w:color w:val="4A4A4A"/>
          <w:u w:val="single"/>
          <w:shd w:val="clear" w:color="auto" w:fill="FFFFFF"/>
        </w:rPr>
        <w:t>Government Reports</w:t>
      </w:r>
      <w:r w:rsidR="00316D25">
        <w:rPr>
          <w:rFonts w:cstheme="minorHAnsi"/>
          <w:b/>
          <w:bCs/>
          <w:color w:val="4A4A4A"/>
          <w:u w:val="single"/>
          <w:shd w:val="clear" w:color="auto" w:fill="FFFFFF"/>
        </w:rPr>
        <w:t xml:space="preserve"> – none today</w:t>
      </w:r>
    </w:p>
    <w:p w14:paraId="04D6D725" w14:textId="77777777" w:rsidR="00AA3D4B" w:rsidRDefault="00AA3D4B" w:rsidP="00B12871">
      <w:pPr>
        <w:spacing w:after="0" w:line="240" w:lineRule="auto"/>
        <w:rPr>
          <w:rFonts w:cstheme="minorHAnsi"/>
          <w:b/>
          <w:bCs/>
          <w:color w:val="4A4A4A"/>
          <w:u w:val="single"/>
          <w:shd w:val="clear" w:color="auto" w:fill="FFFFFF"/>
        </w:rPr>
      </w:pPr>
    </w:p>
    <w:p w14:paraId="67AA0932" w14:textId="0CCBE32C" w:rsidR="003E7274" w:rsidRPr="0002778D" w:rsidRDefault="00C95D52" w:rsidP="00B12871">
      <w:pPr>
        <w:spacing w:after="0" w:line="240" w:lineRule="auto"/>
        <w:rPr>
          <w:b/>
          <w:bCs/>
        </w:rPr>
      </w:pPr>
      <w:r w:rsidRPr="0002778D">
        <w:rPr>
          <w:rFonts w:cstheme="minorHAnsi"/>
          <w:b/>
          <w:bCs/>
          <w:color w:val="4A4A4A"/>
          <w:u w:val="single"/>
          <w:shd w:val="clear" w:color="auto" w:fill="FFFFFF"/>
        </w:rPr>
        <w:t>BCC Announcements</w:t>
      </w:r>
    </w:p>
    <w:p w14:paraId="00530B4A" w14:textId="77777777" w:rsidR="00B12871" w:rsidRDefault="00B12871" w:rsidP="00B12871">
      <w:pPr>
        <w:pStyle w:val="ListParagraph"/>
        <w:spacing w:after="0" w:line="240" w:lineRule="auto"/>
        <w:rPr>
          <w:rFonts w:cstheme="minorHAnsi"/>
          <w:b/>
          <w:bCs/>
          <w:color w:val="4A4A4A"/>
          <w:shd w:val="clear" w:color="auto" w:fill="FFFFFF"/>
        </w:rPr>
      </w:pPr>
    </w:p>
    <w:p w14:paraId="00A04E0D" w14:textId="369171EA" w:rsidR="008A43E1" w:rsidRPr="004726AB" w:rsidRDefault="00316D25">
      <w:pPr>
        <w:pStyle w:val="ListParagraph"/>
        <w:numPr>
          <w:ilvl w:val="0"/>
          <w:numId w:val="1"/>
        </w:numPr>
        <w:rPr>
          <w:rFonts w:cstheme="minorHAnsi"/>
          <w:color w:val="4A4A4A"/>
          <w:shd w:val="clear" w:color="auto" w:fill="FFFFFF"/>
        </w:rPr>
      </w:pPr>
      <w:r>
        <w:rPr>
          <w:rFonts w:cstheme="minorHAnsi"/>
          <w:b/>
          <w:bCs/>
          <w:color w:val="4A4A4A"/>
          <w:shd w:val="clear" w:color="auto" w:fill="FFFFFF"/>
        </w:rPr>
        <w:t>BCC Board nominations are coming up!</w:t>
      </w:r>
      <w:r w:rsidR="004726AB">
        <w:rPr>
          <w:rFonts w:cstheme="minorHAnsi"/>
          <w:b/>
          <w:bCs/>
          <w:color w:val="4A4A4A"/>
          <w:shd w:val="clear" w:color="auto" w:fill="FFFFFF"/>
        </w:rPr>
        <w:br/>
        <w:t xml:space="preserve">We need a nominating committee…5 association members are needed to fill the </w:t>
      </w:r>
      <w:proofErr w:type="gramStart"/>
      <w:r w:rsidR="004726AB">
        <w:rPr>
          <w:rFonts w:cstheme="minorHAnsi"/>
          <w:b/>
          <w:bCs/>
          <w:color w:val="4A4A4A"/>
          <w:shd w:val="clear" w:color="auto" w:fill="FFFFFF"/>
        </w:rPr>
        <w:t>3 nominating</w:t>
      </w:r>
      <w:proofErr w:type="gramEnd"/>
      <w:r w:rsidR="004726AB">
        <w:rPr>
          <w:rFonts w:cstheme="minorHAnsi"/>
          <w:b/>
          <w:bCs/>
          <w:color w:val="4A4A4A"/>
          <w:shd w:val="clear" w:color="auto" w:fill="FFFFFF"/>
        </w:rPr>
        <w:t xml:space="preserve"> committee with 2 alternates. Please consider being on the nominating committee.</w:t>
      </w:r>
      <w:r w:rsidR="004726AB">
        <w:rPr>
          <w:rFonts w:cstheme="minorHAnsi"/>
          <w:b/>
          <w:bCs/>
          <w:color w:val="4A4A4A"/>
          <w:shd w:val="clear" w:color="auto" w:fill="FFFFFF"/>
        </w:rPr>
        <w:br/>
      </w:r>
    </w:p>
    <w:p w14:paraId="70BAC634" w14:textId="4852AFA7" w:rsidR="004726AB" w:rsidRDefault="004726AB">
      <w:pPr>
        <w:pStyle w:val="ListParagraph"/>
        <w:numPr>
          <w:ilvl w:val="0"/>
          <w:numId w:val="1"/>
        </w:numPr>
        <w:rPr>
          <w:rFonts w:cstheme="minorHAnsi"/>
          <w:color w:val="4A4A4A"/>
          <w:shd w:val="clear" w:color="auto" w:fill="FFFFFF"/>
        </w:rPr>
      </w:pPr>
      <w:r>
        <w:rPr>
          <w:rFonts w:cstheme="minorHAnsi"/>
          <w:color w:val="4A4A4A"/>
          <w:shd w:val="clear" w:color="auto" w:fill="FFFFFF"/>
        </w:rPr>
        <w:t xml:space="preserve">Board job descriptions are on the BCC Website – About Us page. Available positions are </w:t>
      </w:r>
      <w:r>
        <w:rPr>
          <w:rFonts w:cstheme="minorHAnsi"/>
          <w:color w:val="4A4A4A"/>
          <w:shd w:val="clear" w:color="auto" w:fill="FFFFFF"/>
        </w:rPr>
        <w:br/>
      </w:r>
    </w:p>
    <w:p w14:paraId="6DE4E216" w14:textId="77777777" w:rsidR="004726AB" w:rsidRDefault="004726AB">
      <w:pPr>
        <w:pStyle w:val="ListParagraph"/>
        <w:numPr>
          <w:ilvl w:val="0"/>
          <w:numId w:val="3"/>
        </w:numPr>
        <w:rPr>
          <w:rFonts w:cstheme="minorHAnsi"/>
          <w:color w:val="4A4A4A"/>
          <w:shd w:val="clear" w:color="auto" w:fill="FFFFFF"/>
        </w:rPr>
      </w:pPr>
      <w:r>
        <w:rPr>
          <w:rFonts w:cstheme="minorHAnsi"/>
          <w:color w:val="4A4A4A"/>
          <w:shd w:val="clear" w:color="auto" w:fill="FFFFFF"/>
        </w:rPr>
        <w:t>President or Copresidents</w:t>
      </w:r>
    </w:p>
    <w:p w14:paraId="6D30C699" w14:textId="77777777" w:rsidR="004726AB" w:rsidRDefault="004726AB">
      <w:pPr>
        <w:pStyle w:val="ListParagraph"/>
        <w:numPr>
          <w:ilvl w:val="0"/>
          <w:numId w:val="3"/>
        </w:numPr>
        <w:rPr>
          <w:rFonts w:cstheme="minorHAnsi"/>
          <w:color w:val="4A4A4A"/>
          <w:shd w:val="clear" w:color="auto" w:fill="FFFFFF"/>
        </w:rPr>
      </w:pPr>
      <w:r>
        <w:rPr>
          <w:rFonts w:cstheme="minorHAnsi"/>
          <w:color w:val="4A4A4A"/>
          <w:shd w:val="clear" w:color="auto" w:fill="FFFFFF"/>
        </w:rPr>
        <w:t>Vice President</w:t>
      </w:r>
    </w:p>
    <w:p w14:paraId="043E6CF7" w14:textId="77777777" w:rsidR="004726AB" w:rsidRDefault="004726AB">
      <w:pPr>
        <w:pStyle w:val="ListParagraph"/>
        <w:numPr>
          <w:ilvl w:val="0"/>
          <w:numId w:val="3"/>
        </w:numPr>
        <w:rPr>
          <w:rFonts w:cstheme="minorHAnsi"/>
          <w:color w:val="4A4A4A"/>
          <w:shd w:val="clear" w:color="auto" w:fill="FFFFFF"/>
        </w:rPr>
      </w:pPr>
      <w:r>
        <w:rPr>
          <w:rFonts w:cstheme="minorHAnsi"/>
          <w:color w:val="4A4A4A"/>
          <w:shd w:val="clear" w:color="auto" w:fill="FFFFFF"/>
        </w:rPr>
        <w:t>Treasurer</w:t>
      </w:r>
    </w:p>
    <w:p w14:paraId="20E77490" w14:textId="77777777" w:rsidR="004726AB" w:rsidRDefault="004726AB">
      <w:pPr>
        <w:pStyle w:val="ListParagraph"/>
        <w:numPr>
          <w:ilvl w:val="0"/>
          <w:numId w:val="3"/>
        </w:numPr>
        <w:rPr>
          <w:rFonts w:cstheme="minorHAnsi"/>
          <w:color w:val="4A4A4A"/>
          <w:shd w:val="clear" w:color="auto" w:fill="FFFFFF"/>
        </w:rPr>
      </w:pPr>
      <w:r>
        <w:rPr>
          <w:rFonts w:cstheme="minorHAnsi"/>
          <w:color w:val="4A4A4A"/>
          <w:shd w:val="clear" w:color="auto" w:fill="FFFFFF"/>
        </w:rPr>
        <w:t>Corresponding Secretary</w:t>
      </w:r>
    </w:p>
    <w:p w14:paraId="2D63FC50" w14:textId="77777777" w:rsidR="004726AB" w:rsidRDefault="004726AB">
      <w:pPr>
        <w:pStyle w:val="ListParagraph"/>
        <w:numPr>
          <w:ilvl w:val="0"/>
          <w:numId w:val="3"/>
        </w:numPr>
        <w:rPr>
          <w:rFonts w:cstheme="minorHAnsi"/>
          <w:color w:val="4A4A4A"/>
          <w:shd w:val="clear" w:color="auto" w:fill="FFFFFF"/>
        </w:rPr>
      </w:pPr>
      <w:r>
        <w:rPr>
          <w:rFonts w:cstheme="minorHAnsi"/>
          <w:color w:val="4A4A4A"/>
          <w:shd w:val="clear" w:color="auto" w:fill="FFFFFF"/>
        </w:rPr>
        <w:t>Recording Secretary</w:t>
      </w:r>
    </w:p>
    <w:p w14:paraId="62823A4E" w14:textId="77777777" w:rsidR="004726AB" w:rsidRDefault="004726AB">
      <w:pPr>
        <w:pStyle w:val="ListParagraph"/>
        <w:numPr>
          <w:ilvl w:val="0"/>
          <w:numId w:val="3"/>
        </w:numPr>
        <w:rPr>
          <w:rFonts w:cstheme="minorHAnsi"/>
          <w:color w:val="4A4A4A"/>
          <w:shd w:val="clear" w:color="auto" w:fill="FFFFFF"/>
        </w:rPr>
      </w:pPr>
      <w:r>
        <w:rPr>
          <w:rFonts w:cstheme="minorHAnsi"/>
          <w:color w:val="4A4A4A"/>
          <w:shd w:val="clear" w:color="auto" w:fill="FFFFFF"/>
        </w:rPr>
        <w:t>Parliamentarian</w:t>
      </w:r>
    </w:p>
    <w:p w14:paraId="207240E7" w14:textId="77777777" w:rsidR="004726AB" w:rsidRDefault="004726AB">
      <w:pPr>
        <w:pStyle w:val="ListParagraph"/>
        <w:numPr>
          <w:ilvl w:val="0"/>
          <w:numId w:val="3"/>
        </w:numPr>
        <w:rPr>
          <w:rFonts w:cstheme="minorHAnsi"/>
          <w:color w:val="4A4A4A"/>
          <w:shd w:val="clear" w:color="auto" w:fill="FFFFFF"/>
        </w:rPr>
      </w:pPr>
      <w:r>
        <w:rPr>
          <w:rFonts w:cstheme="minorHAnsi"/>
          <w:color w:val="4A4A4A"/>
          <w:shd w:val="clear" w:color="auto" w:fill="FFFFFF"/>
        </w:rPr>
        <w:t>Historian</w:t>
      </w:r>
    </w:p>
    <w:p w14:paraId="0265CF25" w14:textId="18FD05BF" w:rsidR="005B35EB" w:rsidRPr="005B35EB" w:rsidRDefault="004726AB" w:rsidP="005B35EB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4A4A4A"/>
          <w:shd w:val="clear" w:color="auto" w:fill="FFFFFF"/>
        </w:rPr>
      </w:pPr>
      <w:r w:rsidRPr="005B35EB">
        <w:rPr>
          <w:rFonts w:cstheme="minorHAnsi"/>
          <w:color w:val="4A4A4A"/>
          <w:shd w:val="clear" w:color="auto" w:fill="FFFFFF"/>
        </w:rPr>
        <w:t>Auditor</w:t>
      </w:r>
      <w:r w:rsidRPr="005B35EB">
        <w:rPr>
          <w:rFonts w:cstheme="minorHAnsi"/>
          <w:color w:val="4A4A4A"/>
          <w:shd w:val="clear" w:color="auto" w:fill="FFFFFF"/>
        </w:rPr>
        <w:br/>
      </w:r>
      <w:r w:rsidR="001215B3" w:rsidRPr="005B35EB">
        <w:rPr>
          <w:rFonts w:cstheme="minorHAnsi"/>
          <w:color w:val="4A4A4A"/>
          <w:shd w:val="clear" w:color="auto" w:fill="FFFFFF"/>
        </w:rPr>
        <w:t>We are looking for nominations for all positions. Please put your name in the hat or let us know if there is someone you think would be great for BCC.</w:t>
      </w:r>
      <w:r w:rsidR="001215B3" w:rsidRPr="005B35EB">
        <w:rPr>
          <w:rFonts w:cstheme="minorHAnsi"/>
          <w:color w:val="4A4A4A"/>
          <w:shd w:val="clear" w:color="auto" w:fill="FFFFFF"/>
        </w:rPr>
        <w:br/>
      </w:r>
    </w:p>
    <w:p w14:paraId="70C8E11B" w14:textId="56046A10" w:rsidR="00B06EC7" w:rsidRPr="005B35EB" w:rsidRDefault="001215B3" w:rsidP="005B35EB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4A4A4A"/>
          <w:shd w:val="clear" w:color="auto" w:fill="FFFFFF"/>
        </w:rPr>
      </w:pPr>
      <w:r w:rsidRPr="005B35EB">
        <w:rPr>
          <w:rFonts w:cstheme="minorHAnsi"/>
          <w:b/>
          <w:bCs/>
          <w:color w:val="4A4A4A"/>
          <w:shd w:val="clear" w:color="auto" w:fill="FFFFFF"/>
        </w:rPr>
        <w:t>Holiday Baskets</w:t>
      </w:r>
      <w:r w:rsidRPr="005B35EB">
        <w:rPr>
          <w:rFonts w:cstheme="minorHAnsi"/>
          <w:b/>
          <w:bCs/>
          <w:color w:val="4A4A4A"/>
          <w:shd w:val="clear" w:color="auto" w:fill="FFFFFF"/>
        </w:rPr>
        <w:br/>
      </w:r>
    </w:p>
    <w:p w14:paraId="04CBE9C4" w14:textId="6C18E663" w:rsidR="004726AB" w:rsidRPr="00B06EC7" w:rsidRDefault="001215B3">
      <w:pPr>
        <w:pStyle w:val="ListParagraph"/>
        <w:numPr>
          <w:ilvl w:val="0"/>
          <w:numId w:val="4"/>
        </w:numPr>
        <w:rPr>
          <w:rFonts w:cstheme="minorHAnsi"/>
          <w:b/>
          <w:bCs/>
          <w:color w:val="4A4A4A"/>
          <w:shd w:val="clear" w:color="auto" w:fill="FFFFFF"/>
        </w:rPr>
      </w:pPr>
      <w:r w:rsidRPr="00B06EC7">
        <w:rPr>
          <w:rFonts w:cstheme="minorHAnsi"/>
          <w:color w:val="4A4A4A"/>
          <w:shd w:val="clear" w:color="auto" w:fill="FFFFFF"/>
        </w:rPr>
        <w:t>We served 320</w:t>
      </w:r>
      <w:r w:rsidRPr="00B06EC7">
        <w:rPr>
          <w:rFonts w:cstheme="minorHAnsi"/>
          <w:b/>
          <w:bCs/>
          <w:color w:val="4A4A4A"/>
          <w:shd w:val="clear" w:color="auto" w:fill="FFFFFF"/>
        </w:rPr>
        <w:t xml:space="preserve"> </w:t>
      </w:r>
      <w:r w:rsidRPr="00B06EC7">
        <w:rPr>
          <w:rFonts w:cstheme="minorHAnsi"/>
          <w:color w:val="4A4A4A"/>
          <w:shd w:val="clear" w:color="auto" w:fill="FFFFFF"/>
        </w:rPr>
        <w:t>families this year with 123 of those families being sponsored by BCC and 197 being sponsored by individuals or Burbank-based businesses, service clubs or corporations.</w:t>
      </w:r>
    </w:p>
    <w:p w14:paraId="124B4D78" w14:textId="5D8E4C7D" w:rsidR="00B06EC7" w:rsidRPr="00B06EC7" w:rsidRDefault="00B06EC7">
      <w:pPr>
        <w:pStyle w:val="ListParagraph"/>
        <w:numPr>
          <w:ilvl w:val="0"/>
          <w:numId w:val="4"/>
        </w:numPr>
        <w:rPr>
          <w:rFonts w:cstheme="minorHAnsi"/>
          <w:b/>
          <w:bCs/>
          <w:color w:val="4A4A4A"/>
          <w:shd w:val="clear" w:color="auto" w:fill="FFFFFF"/>
        </w:rPr>
      </w:pPr>
      <w:r>
        <w:rPr>
          <w:rFonts w:cstheme="minorHAnsi"/>
          <w:color w:val="4A4A4A"/>
          <w:shd w:val="clear" w:color="auto" w:fill="FFFFFF"/>
        </w:rPr>
        <w:t>BCC had great sponsored this year who helped us financially or with in-kind donations.</w:t>
      </w:r>
    </w:p>
    <w:p w14:paraId="0B0C4C5E" w14:textId="11CE1A35" w:rsidR="00B06EC7" w:rsidRPr="00B06EC7" w:rsidRDefault="00B06EC7">
      <w:pPr>
        <w:pStyle w:val="ListParagraph"/>
        <w:numPr>
          <w:ilvl w:val="0"/>
          <w:numId w:val="4"/>
        </w:numPr>
        <w:ind w:left="720" w:firstLine="360"/>
        <w:rPr>
          <w:rFonts w:cstheme="minorHAnsi"/>
          <w:b/>
          <w:bCs/>
          <w:color w:val="4A4A4A"/>
          <w:shd w:val="clear" w:color="auto" w:fill="FFFFFF"/>
        </w:rPr>
      </w:pPr>
      <w:r>
        <w:rPr>
          <w:rFonts w:cstheme="minorHAnsi"/>
          <w:color w:val="4A4A4A"/>
          <w:shd w:val="clear" w:color="auto" w:fill="FFFFFF"/>
        </w:rPr>
        <w:t xml:space="preserve">He Budget report will be presented </w:t>
      </w:r>
      <w:r w:rsidR="00945C37">
        <w:rPr>
          <w:rFonts w:cstheme="minorHAnsi"/>
          <w:color w:val="4A4A4A"/>
          <w:shd w:val="clear" w:color="auto" w:fill="FFFFFF"/>
        </w:rPr>
        <w:t>at</w:t>
      </w:r>
      <w:r>
        <w:rPr>
          <w:rFonts w:cstheme="minorHAnsi"/>
          <w:color w:val="4A4A4A"/>
          <w:shd w:val="clear" w:color="auto" w:fill="FFFFFF"/>
        </w:rPr>
        <w:t xml:space="preserve"> February’s meeting.</w:t>
      </w:r>
    </w:p>
    <w:p w14:paraId="7742524A" w14:textId="7D263A3D" w:rsidR="00B06EC7" w:rsidRDefault="00B06EC7">
      <w:pPr>
        <w:pStyle w:val="ListParagraph"/>
        <w:numPr>
          <w:ilvl w:val="0"/>
          <w:numId w:val="4"/>
        </w:numPr>
        <w:ind w:left="720" w:firstLine="360"/>
        <w:rPr>
          <w:rFonts w:cstheme="minorHAnsi"/>
          <w:b/>
          <w:bCs/>
          <w:color w:val="4A4A4A"/>
          <w:shd w:val="clear" w:color="auto" w:fill="FFFFFF"/>
        </w:rPr>
      </w:pPr>
      <w:r>
        <w:rPr>
          <w:rFonts w:cstheme="minorHAnsi"/>
          <w:color w:val="4A4A4A"/>
          <w:shd w:val="clear" w:color="auto" w:fill="FFFFFF"/>
        </w:rPr>
        <w:t>Thank you to all who supported us and thank you to those who volunteered their time.</w:t>
      </w:r>
      <w:r>
        <w:rPr>
          <w:rFonts w:cstheme="minorHAnsi"/>
          <w:color w:val="4A4A4A"/>
          <w:shd w:val="clear" w:color="auto" w:fill="FFFFFF"/>
        </w:rPr>
        <w:br/>
      </w:r>
    </w:p>
    <w:p w14:paraId="3E953012" w14:textId="77777777" w:rsidR="002B1B8D" w:rsidRPr="002B1B8D" w:rsidRDefault="002B1B8D" w:rsidP="002B1B8D">
      <w:pPr>
        <w:rPr>
          <w:rFonts w:cstheme="minorHAnsi"/>
          <w:b/>
          <w:bCs/>
          <w:color w:val="4A4A4A"/>
          <w:shd w:val="clear" w:color="auto" w:fill="FFFFFF"/>
        </w:rPr>
      </w:pPr>
    </w:p>
    <w:p w14:paraId="44BDF470" w14:textId="63A687A3" w:rsidR="00B06EC7" w:rsidRDefault="00B06EC7">
      <w:pPr>
        <w:pStyle w:val="ListParagraph"/>
        <w:numPr>
          <w:ilvl w:val="0"/>
          <w:numId w:val="5"/>
        </w:numPr>
        <w:rPr>
          <w:rFonts w:cstheme="minorHAnsi"/>
          <w:b/>
          <w:bCs/>
          <w:color w:val="4A4A4A"/>
          <w:shd w:val="clear" w:color="auto" w:fill="FFFFFF"/>
        </w:rPr>
      </w:pPr>
      <w:r>
        <w:rPr>
          <w:rFonts w:cstheme="minorHAnsi"/>
          <w:b/>
          <w:bCs/>
          <w:color w:val="4A4A4A"/>
          <w:shd w:val="clear" w:color="auto" w:fill="FFFFFF"/>
        </w:rPr>
        <w:t>BCC Pancake Breakfast fundraiser – March 18</w:t>
      </w:r>
      <w:r w:rsidRPr="00B06EC7">
        <w:rPr>
          <w:rFonts w:cstheme="minorHAnsi"/>
          <w:b/>
          <w:bCs/>
          <w:color w:val="4A4A4A"/>
          <w:shd w:val="clear" w:color="auto" w:fill="FFFFFF"/>
          <w:vertAlign w:val="superscript"/>
        </w:rPr>
        <w:t>th</w:t>
      </w:r>
      <w:r>
        <w:rPr>
          <w:rFonts w:cstheme="minorHAnsi"/>
          <w:b/>
          <w:bCs/>
          <w:color w:val="4A4A4A"/>
          <w:shd w:val="clear" w:color="auto" w:fill="FFFFFF"/>
        </w:rPr>
        <w:t>. Mark your calendars.</w:t>
      </w:r>
      <w:r>
        <w:rPr>
          <w:rFonts w:cstheme="minorHAnsi"/>
          <w:b/>
          <w:bCs/>
          <w:color w:val="4A4A4A"/>
          <w:shd w:val="clear" w:color="auto" w:fill="FFFFFF"/>
        </w:rPr>
        <w:br/>
      </w:r>
    </w:p>
    <w:p w14:paraId="06AE6577" w14:textId="266975B2" w:rsidR="00B06EC7" w:rsidRDefault="00B06EC7">
      <w:pPr>
        <w:pStyle w:val="ListParagraph"/>
        <w:numPr>
          <w:ilvl w:val="0"/>
          <w:numId w:val="5"/>
        </w:numPr>
        <w:rPr>
          <w:rFonts w:cstheme="minorHAnsi"/>
          <w:b/>
          <w:bCs/>
          <w:color w:val="4A4A4A"/>
          <w:shd w:val="clear" w:color="auto" w:fill="FFFFFF"/>
        </w:rPr>
      </w:pPr>
      <w:r>
        <w:rPr>
          <w:rFonts w:cstheme="minorHAnsi"/>
          <w:b/>
          <w:bCs/>
          <w:color w:val="4A4A4A"/>
          <w:shd w:val="clear" w:color="auto" w:fill="FFFFFF"/>
        </w:rPr>
        <w:t>Camperships</w:t>
      </w:r>
      <w:r w:rsidR="00DD5708">
        <w:rPr>
          <w:rFonts w:cstheme="minorHAnsi"/>
          <w:b/>
          <w:bCs/>
          <w:color w:val="4A4A4A"/>
          <w:shd w:val="clear" w:color="auto" w:fill="FFFFFF"/>
        </w:rPr>
        <w:br/>
      </w:r>
    </w:p>
    <w:p w14:paraId="37F1E957" w14:textId="5921B4E9" w:rsidR="00DD5708" w:rsidRDefault="00DD5708">
      <w:pPr>
        <w:pStyle w:val="ListParagraph"/>
        <w:numPr>
          <w:ilvl w:val="0"/>
          <w:numId w:val="6"/>
        </w:numPr>
        <w:rPr>
          <w:rFonts w:cstheme="minorHAnsi"/>
          <w:color w:val="4A4A4A"/>
          <w:shd w:val="clear" w:color="auto" w:fill="FFFFFF"/>
        </w:rPr>
      </w:pPr>
      <w:r w:rsidRPr="00DD5708">
        <w:rPr>
          <w:rFonts w:cstheme="minorHAnsi"/>
          <w:color w:val="4A4A4A"/>
          <w:shd w:val="clear" w:color="auto" w:fill="FFFFFF"/>
        </w:rPr>
        <w:t>This year we have a new process for Camperships</w:t>
      </w:r>
      <w:r>
        <w:rPr>
          <w:rFonts w:cstheme="minorHAnsi"/>
          <w:color w:val="4A4A4A"/>
          <w:shd w:val="clear" w:color="auto" w:fill="FFFFFF"/>
        </w:rPr>
        <w:t xml:space="preserve">. We are working on a voucher </w:t>
      </w:r>
      <w:r w:rsidR="002B1B8D">
        <w:rPr>
          <w:rFonts w:cstheme="minorHAnsi"/>
          <w:color w:val="4A4A4A"/>
          <w:shd w:val="clear" w:color="auto" w:fill="FFFFFF"/>
        </w:rPr>
        <w:t>for</w:t>
      </w:r>
      <w:r>
        <w:rPr>
          <w:rFonts w:cstheme="minorHAnsi"/>
          <w:color w:val="4A4A4A"/>
          <w:shd w:val="clear" w:color="auto" w:fill="FFFFFF"/>
        </w:rPr>
        <w:t xml:space="preserve"> the families and camps. Each qualifying family will receive a voucher for each child who will be attending camp along with a list of partner camps. </w:t>
      </w:r>
      <w:r w:rsidR="005B35EB">
        <w:rPr>
          <w:rFonts w:cstheme="minorHAnsi"/>
          <w:color w:val="4A4A4A"/>
          <w:shd w:val="clear" w:color="auto" w:fill="FFFFFF"/>
        </w:rPr>
        <w:t>Families will have the opportunity to register with any camp on the list with the voucher provided to them.</w:t>
      </w:r>
    </w:p>
    <w:p w14:paraId="42F3FB8D" w14:textId="1CC8F326" w:rsidR="005B35EB" w:rsidRDefault="005B35EB">
      <w:pPr>
        <w:pStyle w:val="ListParagraph"/>
        <w:numPr>
          <w:ilvl w:val="0"/>
          <w:numId w:val="6"/>
        </w:numPr>
        <w:rPr>
          <w:rFonts w:cstheme="minorHAnsi"/>
          <w:color w:val="4A4A4A"/>
          <w:shd w:val="clear" w:color="auto" w:fill="FFFFFF"/>
        </w:rPr>
      </w:pPr>
      <w:r>
        <w:rPr>
          <w:rFonts w:cstheme="minorHAnsi"/>
          <w:color w:val="4A4A4A"/>
          <w:shd w:val="clear" w:color="auto" w:fill="FFFFFF"/>
        </w:rPr>
        <w:t>Registration is open on the BCC website and closes February 13</w:t>
      </w:r>
      <w:r w:rsidRPr="005B35EB">
        <w:rPr>
          <w:rFonts w:cstheme="minorHAnsi"/>
          <w:color w:val="4A4A4A"/>
          <w:shd w:val="clear" w:color="auto" w:fill="FFFFFF"/>
          <w:vertAlign w:val="superscript"/>
        </w:rPr>
        <w:t>th</w:t>
      </w:r>
      <w:r>
        <w:rPr>
          <w:rFonts w:cstheme="minorHAnsi"/>
          <w:color w:val="4A4A4A"/>
          <w:shd w:val="clear" w:color="auto" w:fill="FFFFFF"/>
        </w:rPr>
        <w:t>.</w:t>
      </w:r>
    </w:p>
    <w:p w14:paraId="4CB54DA2" w14:textId="618C6F19" w:rsidR="00C75F65" w:rsidRDefault="00C75F65" w:rsidP="00B04F6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  <w:r w:rsidRPr="00C75F65">
        <w:rPr>
          <w:rFonts w:cstheme="minorHAnsi"/>
          <w:color w:val="4A4A4A"/>
          <w:shd w:val="clear" w:color="auto" w:fill="FFFFFF"/>
        </w:rPr>
        <w:t>T</w:t>
      </w:r>
      <w:r w:rsidR="005B35EB" w:rsidRPr="00C75F65">
        <w:rPr>
          <w:rFonts w:cstheme="minorHAnsi"/>
          <w:color w:val="4A4A4A"/>
          <w:shd w:val="clear" w:color="auto" w:fill="FFFFFF"/>
        </w:rPr>
        <w:t>his year</w:t>
      </w:r>
      <w:r w:rsidRPr="00C75F65">
        <w:rPr>
          <w:rFonts w:cstheme="minorHAnsi"/>
          <w:color w:val="4A4A4A"/>
          <w:shd w:val="clear" w:color="auto" w:fill="FFFFFF"/>
        </w:rPr>
        <w:t>,</w:t>
      </w:r>
      <w:r w:rsidR="005B35EB" w:rsidRPr="00C75F65">
        <w:rPr>
          <w:rFonts w:cstheme="minorHAnsi"/>
          <w:color w:val="4A4A4A"/>
          <w:shd w:val="clear" w:color="auto" w:fill="FFFFFF"/>
        </w:rPr>
        <w:t xml:space="preserve"> ALL campers will go </w:t>
      </w:r>
      <w:r w:rsidRPr="00C75F65">
        <w:rPr>
          <w:rFonts w:cstheme="minorHAnsi"/>
          <w:color w:val="4A4A4A"/>
          <w:shd w:val="clear" w:color="auto" w:fill="FFFFFF"/>
        </w:rPr>
        <w:t xml:space="preserve">off </w:t>
      </w:r>
      <w:r w:rsidR="005B35EB" w:rsidRPr="00C75F65">
        <w:rPr>
          <w:rFonts w:cstheme="minorHAnsi"/>
          <w:color w:val="4A4A4A"/>
          <w:shd w:val="clear" w:color="auto" w:fill="FFFFFF"/>
        </w:rPr>
        <w:t>to camp with</w:t>
      </w:r>
      <w:r w:rsidRPr="00C75F65">
        <w:rPr>
          <w:rFonts w:cstheme="minorHAnsi"/>
          <w:color w:val="4A4A4A"/>
          <w:shd w:val="clear" w:color="auto" w:fill="FFFFFF"/>
        </w:rPr>
        <w:t xml:space="preserve"> a camp bag which holds hygiene products, extra socks, etc.</w:t>
      </w:r>
      <w:r w:rsidRPr="00C75F65">
        <w:rPr>
          <w:rFonts w:cstheme="minorHAnsi"/>
          <w:color w:val="4A4A4A"/>
          <w:shd w:val="clear" w:color="auto" w:fill="FFFFFF"/>
        </w:rPr>
        <w:br/>
      </w:r>
    </w:p>
    <w:p w14:paraId="45466CA2" w14:textId="7FD29544" w:rsidR="008D67E1" w:rsidRPr="00C75F65" w:rsidRDefault="008D67E1" w:rsidP="00C75F65">
      <w:pPr>
        <w:spacing w:after="0" w:line="240" w:lineRule="auto"/>
        <w:rPr>
          <w:rFonts w:cstheme="minorHAnsi"/>
          <w:b/>
          <w:bCs/>
          <w:sz w:val="23"/>
          <w:szCs w:val="23"/>
          <w:u w:val="single"/>
        </w:rPr>
      </w:pPr>
      <w:r w:rsidRPr="00C75F65">
        <w:rPr>
          <w:rFonts w:cstheme="minorHAnsi"/>
          <w:b/>
          <w:bCs/>
          <w:sz w:val="23"/>
          <w:szCs w:val="23"/>
          <w:u w:val="single"/>
        </w:rPr>
        <w:t>Association member announcements</w:t>
      </w:r>
    </w:p>
    <w:p w14:paraId="6FBFB20C" w14:textId="5A08D694" w:rsidR="009B2C08" w:rsidRDefault="00F62762" w:rsidP="00F62762">
      <w:pPr>
        <w:spacing w:after="0" w:line="240" w:lineRule="auto"/>
        <w:ind w:left="72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Any members who </w:t>
      </w:r>
      <w:r w:rsidR="009B2C08">
        <w:rPr>
          <w:rFonts w:cstheme="minorHAnsi"/>
          <w:sz w:val="23"/>
          <w:szCs w:val="23"/>
        </w:rPr>
        <w:t>would like their</w:t>
      </w:r>
      <w:r>
        <w:rPr>
          <w:rFonts w:cstheme="minorHAnsi"/>
          <w:sz w:val="23"/>
          <w:szCs w:val="23"/>
        </w:rPr>
        <w:t xml:space="preserve"> announcements included in the BCC newsletter, please </w:t>
      </w:r>
      <w:r w:rsidR="00EC1A58">
        <w:rPr>
          <w:rFonts w:cstheme="minorHAnsi"/>
          <w:sz w:val="23"/>
          <w:szCs w:val="23"/>
        </w:rPr>
        <w:t xml:space="preserve">reach out at </w:t>
      </w:r>
      <w:hyperlink r:id="rId9" w:history="1">
        <w:r w:rsidR="009B2C08" w:rsidRPr="00095277">
          <w:rPr>
            <w:rStyle w:val="Hyperlink"/>
            <w:rFonts w:cstheme="minorHAnsi"/>
            <w:sz w:val="23"/>
            <w:szCs w:val="23"/>
          </w:rPr>
          <w:t>BCC.info1933@gmail.com</w:t>
        </w:r>
      </w:hyperlink>
      <w:r w:rsidR="006F3015">
        <w:rPr>
          <w:rFonts w:cstheme="minorHAnsi"/>
          <w:sz w:val="23"/>
          <w:szCs w:val="23"/>
        </w:rPr>
        <w:t>.</w:t>
      </w:r>
    </w:p>
    <w:p w14:paraId="6F0EE163" w14:textId="28E980A9" w:rsidR="00DC14B0" w:rsidRDefault="00DC14B0" w:rsidP="00DC14B0">
      <w:pPr>
        <w:spacing w:after="0" w:line="240" w:lineRule="auto"/>
        <w:rPr>
          <w:rFonts w:cstheme="minorHAnsi"/>
          <w:sz w:val="23"/>
          <w:szCs w:val="23"/>
        </w:rPr>
      </w:pPr>
    </w:p>
    <w:p w14:paraId="69B94382" w14:textId="047AA6CA" w:rsidR="004379E2" w:rsidRDefault="00C75F65" w:rsidP="00EA402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3"/>
          <w:szCs w:val="23"/>
        </w:rPr>
      </w:pPr>
      <w:r w:rsidRPr="004379E2">
        <w:rPr>
          <w:rFonts w:cstheme="minorHAnsi"/>
          <w:sz w:val="23"/>
          <w:szCs w:val="23"/>
        </w:rPr>
        <w:t xml:space="preserve">Amanda from the Library brought newsletters to </w:t>
      </w:r>
      <w:r w:rsidR="002B1B8D">
        <w:rPr>
          <w:rFonts w:cstheme="minorHAnsi"/>
          <w:sz w:val="23"/>
          <w:szCs w:val="23"/>
        </w:rPr>
        <w:t>distribute</w:t>
      </w:r>
      <w:r w:rsidRPr="004379E2">
        <w:rPr>
          <w:rFonts w:cstheme="minorHAnsi"/>
          <w:sz w:val="23"/>
          <w:szCs w:val="23"/>
        </w:rPr>
        <w:t xml:space="preserve">; announced that patrons can now print over </w:t>
      </w:r>
      <w:proofErr w:type="spellStart"/>
      <w:r w:rsidRPr="004379E2">
        <w:rPr>
          <w:rFonts w:cstheme="minorHAnsi"/>
          <w:sz w:val="23"/>
          <w:szCs w:val="23"/>
        </w:rPr>
        <w:t>wifi</w:t>
      </w:r>
      <w:proofErr w:type="spellEnd"/>
      <w:r w:rsidR="004379E2" w:rsidRPr="004379E2">
        <w:rPr>
          <w:rFonts w:cstheme="minorHAnsi"/>
          <w:sz w:val="23"/>
          <w:szCs w:val="23"/>
        </w:rPr>
        <w:t>: /</w:t>
      </w:r>
      <w:r w:rsidRPr="004379E2">
        <w:rPr>
          <w:rFonts w:cstheme="minorHAnsi"/>
          <w:sz w:val="23"/>
          <w:szCs w:val="23"/>
        </w:rPr>
        <w:t>on /technology session</w:t>
      </w:r>
      <w:r w:rsidR="004379E2">
        <w:rPr>
          <w:rFonts w:cstheme="minorHAnsi"/>
          <w:sz w:val="23"/>
          <w:szCs w:val="23"/>
        </w:rPr>
        <w:br/>
      </w:r>
    </w:p>
    <w:p w14:paraId="0C1CA8E3" w14:textId="77777777" w:rsidR="002B1B8D" w:rsidRDefault="004379E2" w:rsidP="00DC14B0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Janet Diel</w:t>
      </w:r>
      <w:r w:rsidR="002B1B8D">
        <w:rPr>
          <w:rFonts w:cstheme="minorHAnsi"/>
          <w:sz w:val="23"/>
          <w:szCs w:val="23"/>
        </w:rPr>
        <w:t xml:space="preserve"> announced that the Burbank Rose Float won the Queen’s trophy for best use of roses. Volunteers would be coming to tear down the float in preparation for the 2023 entry.</w:t>
      </w:r>
      <w:r w:rsidR="002B1B8D">
        <w:rPr>
          <w:rFonts w:cstheme="minorHAnsi"/>
          <w:sz w:val="23"/>
          <w:szCs w:val="23"/>
        </w:rPr>
        <w:br/>
      </w:r>
    </w:p>
    <w:p w14:paraId="60F84DEC" w14:textId="6C42F913" w:rsidR="00DC14B0" w:rsidRDefault="00DC14B0" w:rsidP="00DC14B0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3"/>
          <w:szCs w:val="23"/>
        </w:rPr>
      </w:pPr>
      <w:r w:rsidRPr="002B1B8D">
        <w:rPr>
          <w:rFonts w:cstheme="minorHAnsi"/>
          <w:sz w:val="23"/>
          <w:szCs w:val="23"/>
        </w:rPr>
        <w:t xml:space="preserve">Please spread the word about BCC and bring friends to the meetings. </w:t>
      </w:r>
      <w:proofErr w:type="gramStart"/>
      <w:r w:rsidRPr="002B1B8D">
        <w:rPr>
          <w:rFonts w:cstheme="minorHAnsi"/>
          <w:sz w:val="23"/>
          <w:szCs w:val="23"/>
        </w:rPr>
        <w:t>We’d</w:t>
      </w:r>
      <w:proofErr w:type="gramEnd"/>
      <w:r w:rsidRPr="002B1B8D">
        <w:rPr>
          <w:rFonts w:cstheme="minorHAnsi"/>
          <w:sz w:val="23"/>
          <w:szCs w:val="23"/>
        </w:rPr>
        <w:t xml:space="preserve"> love to have you all more involved.</w:t>
      </w:r>
      <w:r w:rsidR="002B1B8D">
        <w:rPr>
          <w:rFonts w:cstheme="minorHAnsi"/>
          <w:sz w:val="23"/>
          <w:szCs w:val="23"/>
        </w:rPr>
        <w:br/>
      </w:r>
    </w:p>
    <w:p w14:paraId="605A41E4" w14:textId="66E2FAA8" w:rsidR="002B1B8D" w:rsidRPr="002B1B8D" w:rsidRDefault="002B1B8D" w:rsidP="00DC14B0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Adjournment of BCC Association meeting. We look forward to seeing you all again in February.</w:t>
      </w:r>
    </w:p>
    <w:p w14:paraId="70305FFC" w14:textId="1E82C3E4" w:rsidR="00D65876" w:rsidRPr="004D7467" w:rsidRDefault="00D65876" w:rsidP="000B1A93">
      <w:pPr>
        <w:spacing w:after="0" w:line="240" w:lineRule="auto"/>
        <w:rPr>
          <w:sz w:val="24"/>
          <w:szCs w:val="24"/>
        </w:rPr>
      </w:pPr>
    </w:p>
    <w:sectPr w:rsidR="00D65876" w:rsidRPr="004D7467" w:rsidSect="00E572AC">
      <w:headerReference w:type="default" r:id="rId10"/>
      <w:pgSz w:w="12240" w:h="15840"/>
      <w:pgMar w:top="475" w:right="720" w:bottom="47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AED2" w14:textId="77777777" w:rsidR="005354C0" w:rsidRDefault="005354C0" w:rsidP="00745A7A">
      <w:pPr>
        <w:spacing w:after="0" w:line="240" w:lineRule="auto"/>
      </w:pPr>
      <w:r>
        <w:separator/>
      </w:r>
    </w:p>
  </w:endnote>
  <w:endnote w:type="continuationSeparator" w:id="0">
    <w:p w14:paraId="7F64F092" w14:textId="77777777" w:rsidR="005354C0" w:rsidRDefault="005354C0" w:rsidP="0074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A8BF" w14:textId="77777777" w:rsidR="005354C0" w:rsidRDefault="005354C0" w:rsidP="00745A7A">
      <w:pPr>
        <w:spacing w:after="0" w:line="240" w:lineRule="auto"/>
      </w:pPr>
      <w:r>
        <w:separator/>
      </w:r>
    </w:p>
  </w:footnote>
  <w:footnote w:type="continuationSeparator" w:id="0">
    <w:p w14:paraId="65F6CA6B" w14:textId="77777777" w:rsidR="005354C0" w:rsidRDefault="005354C0" w:rsidP="0074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16A7" w14:textId="4CD153C1" w:rsidR="00745A7A" w:rsidRDefault="00082107">
    <w:pPr>
      <w:pStyle w:val="Header"/>
    </w:pPr>
    <w:r>
      <w:ptab w:relativeTo="margin" w:alignment="right" w:leader="none"/>
    </w:r>
    <w:r w:rsidR="009671B3" w:rsidRPr="009671B3">
      <w:fldChar w:fldCharType="begin"/>
    </w:r>
    <w:r w:rsidR="009671B3" w:rsidRPr="009671B3">
      <w:instrText xml:space="preserve"> PAGE   \* MERGEFORMAT </w:instrText>
    </w:r>
    <w:r w:rsidR="009671B3" w:rsidRPr="009671B3">
      <w:fldChar w:fldCharType="separate"/>
    </w:r>
    <w:r w:rsidR="009671B3" w:rsidRPr="009671B3">
      <w:rPr>
        <w:b/>
        <w:bCs/>
        <w:noProof/>
      </w:rPr>
      <w:t>1</w:t>
    </w:r>
    <w:r w:rsidR="009671B3" w:rsidRPr="009671B3">
      <w:rPr>
        <w:b/>
        <w:bCs/>
        <w:noProof/>
      </w:rPr>
      <w:fldChar w:fldCharType="end"/>
    </w:r>
    <w:r w:rsidR="009671B3" w:rsidRPr="009671B3">
      <w:rPr>
        <w:b/>
        <w:bCs/>
      </w:rPr>
      <w:t xml:space="preserve"> </w:t>
    </w:r>
    <w:r w:rsidR="009671B3" w:rsidRPr="009671B3">
      <w:t>|</w:t>
    </w:r>
    <w:r w:rsidR="009671B3" w:rsidRPr="009671B3">
      <w:rPr>
        <w:b/>
        <w:bCs/>
      </w:rPr>
      <w:t xml:space="preserve"> </w:t>
    </w:r>
    <w:r w:rsidR="009671B3">
      <w:rPr>
        <w:color w:val="7F7F7F" w:themeColor="background1" w:themeShade="7F"/>
        <w:spacing w:val="60"/>
      </w:rPr>
      <w:t>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87D"/>
    <w:multiLevelType w:val="hybridMultilevel"/>
    <w:tmpl w:val="63B446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B4102"/>
    <w:multiLevelType w:val="hybridMultilevel"/>
    <w:tmpl w:val="4B28C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A69AA"/>
    <w:multiLevelType w:val="hybridMultilevel"/>
    <w:tmpl w:val="AA96C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37825"/>
    <w:multiLevelType w:val="hybridMultilevel"/>
    <w:tmpl w:val="CB2E5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8D1566"/>
    <w:multiLevelType w:val="hybridMultilevel"/>
    <w:tmpl w:val="47C240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86FB1"/>
    <w:multiLevelType w:val="hybridMultilevel"/>
    <w:tmpl w:val="35427F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A926B7"/>
    <w:multiLevelType w:val="hybridMultilevel"/>
    <w:tmpl w:val="BB38CE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A7A6C"/>
    <w:multiLevelType w:val="hybridMultilevel"/>
    <w:tmpl w:val="968A9F86"/>
    <w:lvl w:ilvl="0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num w:numId="1" w16cid:durableId="1571693677">
    <w:abstractNumId w:val="4"/>
  </w:num>
  <w:num w:numId="2" w16cid:durableId="1108743064">
    <w:abstractNumId w:val="6"/>
  </w:num>
  <w:num w:numId="3" w16cid:durableId="1919244079">
    <w:abstractNumId w:val="7"/>
  </w:num>
  <w:num w:numId="4" w16cid:durableId="1929386522">
    <w:abstractNumId w:val="2"/>
  </w:num>
  <w:num w:numId="5" w16cid:durableId="610821022">
    <w:abstractNumId w:val="0"/>
  </w:num>
  <w:num w:numId="6" w16cid:durableId="1892811552">
    <w:abstractNumId w:val="1"/>
  </w:num>
  <w:num w:numId="7" w16cid:durableId="803936001">
    <w:abstractNumId w:val="5"/>
  </w:num>
  <w:num w:numId="8" w16cid:durableId="18871381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74"/>
    <w:rsid w:val="00024C47"/>
    <w:rsid w:val="0002778D"/>
    <w:rsid w:val="000303E9"/>
    <w:rsid w:val="00030B5C"/>
    <w:rsid w:val="000452D8"/>
    <w:rsid w:val="000577E4"/>
    <w:rsid w:val="00074022"/>
    <w:rsid w:val="00082107"/>
    <w:rsid w:val="0009323F"/>
    <w:rsid w:val="000A28A6"/>
    <w:rsid w:val="000A449A"/>
    <w:rsid w:val="000A49E3"/>
    <w:rsid w:val="000A59EE"/>
    <w:rsid w:val="000B1A93"/>
    <w:rsid w:val="000C39FB"/>
    <w:rsid w:val="000C5A94"/>
    <w:rsid w:val="000C758D"/>
    <w:rsid w:val="000D1DD0"/>
    <w:rsid w:val="000D784D"/>
    <w:rsid w:val="000E0105"/>
    <w:rsid w:val="000E1BF9"/>
    <w:rsid w:val="000E4826"/>
    <w:rsid w:val="0010770C"/>
    <w:rsid w:val="001215B3"/>
    <w:rsid w:val="00121C88"/>
    <w:rsid w:val="00126356"/>
    <w:rsid w:val="00130F5F"/>
    <w:rsid w:val="00131AD2"/>
    <w:rsid w:val="00140683"/>
    <w:rsid w:val="0014197F"/>
    <w:rsid w:val="001661A6"/>
    <w:rsid w:val="00170650"/>
    <w:rsid w:val="00174C36"/>
    <w:rsid w:val="00176063"/>
    <w:rsid w:val="00183DC5"/>
    <w:rsid w:val="001A5E1B"/>
    <w:rsid w:val="001B1532"/>
    <w:rsid w:val="001B757C"/>
    <w:rsid w:val="001D31CB"/>
    <w:rsid w:val="001D3D5E"/>
    <w:rsid w:val="001E3635"/>
    <w:rsid w:val="001F0879"/>
    <w:rsid w:val="0020351F"/>
    <w:rsid w:val="0020563B"/>
    <w:rsid w:val="00207D9E"/>
    <w:rsid w:val="00210BCB"/>
    <w:rsid w:val="0021543B"/>
    <w:rsid w:val="002160D1"/>
    <w:rsid w:val="00221E53"/>
    <w:rsid w:val="00224E36"/>
    <w:rsid w:val="0023137C"/>
    <w:rsid w:val="0023353C"/>
    <w:rsid w:val="00241BB4"/>
    <w:rsid w:val="0025027C"/>
    <w:rsid w:val="00253E78"/>
    <w:rsid w:val="00254301"/>
    <w:rsid w:val="0025711F"/>
    <w:rsid w:val="00261DFD"/>
    <w:rsid w:val="00277884"/>
    <w:rsid w:val="002850F2"/>
    <w:rsid w:val="00291207"/>
    <w:rsid w:val="002A34D7"/>
    <w:rsid w:val="002A70D4"/>
    <w:rsid w:val="002B15AE"/>
    <w:rsid w:val="002B1B8D"/>
    <w:rsid w:val="002C335A"/>
    <w:rsid w:val="002C3A4D"/>
    <w:rsid w:val="002C522F"/>
    <w:rsid w:val="002E68E2"/>
    <w:rsid w:val="003012DE"/>
    <w:rsid w:val="00303166"/>
    <w:rsid w:val="00304E2A"/>
    <w:rsid w:val="00316D25"/>
    <w:rsid w:val="00323768"/>
    <w:rsid w:val="003279E6"/>
    <w:rsid w:val="00343551"/>
    <w:rsid w:val="00347086"/>
    <w:rsid w:val="00356D59"/>
    <w:rsid w:val="003603CF"/>
    <w:rsid w:val="00360E86"/>
    <w:rsid w:val="003728EB"/>
    <w:rsid w:val="003740CF"/>
    <w:rsid w:val="00390676"/>
    <w:rsid w:val="00390707"/>
    <w:rsid w:val="003960B4"/>
    <w:rsid w:val="00396221"/>
    <w:rsid w:val="00396E4C"/>
    <w:rsid w:val="003B61A0"/>
    <w:rsid w:val="003B62ED"/>
    <w:rsid w:val="003C2940"/>
    <w:rsid w:val="003C50DA"/>
    <w:rsid w:val="003E1A01"/>
    <w:rsid w:val="003E7274"/>
    <w:rsid w:val="003E7CC4"/>
    <w:rsid w:val="00412B2C"/>
    <w:rsid w:val="00431DF6"/>
    <w:rsid w:val="004379E2"/>
    <w:rsid w:val="00441DC2"/>
    <w:rsid w:val="00445604"/>
    <w:rsid w:val="00452C2D"/>
    <w:rsid w:val="00452E1C"/>
    <w:rsid w:val="00455574"/>
    <w:rsid w:val="00463E95"/>
    <w:rsid w:val="004726AB"/>
    <w:rsid w:val="00487B4A"/>
    <w:rsid w:val="004934A2"/>
    <w:rsid w:val="004A081F"/>
    <w:rsid w:val="004B3181"/>
    <w:rsid w:val="004C4A4C"/>
    <w:rsid w:val="004D7467"/>
    <w:rsid w:val="004E5246"/>
    <w:rsid w:val="004F1FF4"/>
    <w:rsid w:val="0050345D"/>
    <w:rsid w:val="00504054"/>
    <w:rsid w:val="0051171D"/>
    <w:rsid w:val="0051734C"/>
    <w:rsid w:val="00522431"/>
    <w:rsid w:val="00530270"/>
    <w:rsid w:val="00530592"/>
    <w:rsid w:val="005354C0"/>
    <w:rsid w:val="0054379C"/>
    <w:rsid w:val="0054754B"/>
    <w:rsid w:val="00553AFE"/>
    <w:rsid w:val="005617F8"/>
    <w:rsid w:val="005749C8"/>
    <w:rsid w:val="00595619"/>
    <w:rsid w:val="005A217B"/>
    <w:rsid w:val="005A278E"/>
    <w:rsid w:val="005B35EB"/>
    <w:rsid w:val="005C2E81"/>
    <w:rsid w:val="005C663D"/>
    <w:rsid w:val="005E0CAE"/>
    <w:rsid w:val="005F0AE4"/>
    <w:rsid w:val="005F4962"/>
    <w:rsid w:val="00604B0A"/>
    <w:rsid w:val="00607C03"/>
    <w:rsid w:val="0061487E"/>
    <w:rsid w:val="00614D56"/>
    <w:rsid w:val="00640A80"/>
    <w:rsid w:val="006529F9"/>
    <w:rsid w:val="0065520A"/>
    <w:rsid w:val="0068478D"/>
    <w:rsid w:val="006A6236"/>
    <w:rsid w:val="006C2CD8"/>
    <w:rsid w:val="006E1342"/>
    <w:rsid w:val="006E40ED"/>
    <w:rsid w:val="006E553C"/>
    <w:rsid w:val="006E5F2A"/>
    <w:rsid w:val="006F3015"/>
    <w:rsid w:val="006F3D0D"/>
    <w:rsid w:val="006F646E"/>
    <w:rsid w:val="007012C5"/>
    <w:rsid w:val="00711F2B"/>
    <w:rsid w:val="0072141A"/>
    <w:rsid w:val="00745A7A"/>
    <w:rsid w:val="00750CD3"/>
    <w:rsid w:val="00751343"/>
    <w:rsid w:val="00764320"/>
    <w:rsid w:val="00767A49"/>
    <w:rsid w:val="007710DA"/>
    <w:rsid w:val="00771A00"/>
    <w:rsid w:val="0077404B"/>
    <w:rsid w:val="00776590"/>
    <w:rsid w:val="00781983"/>
    <w:rsid w:val="0079085F"/>
    <w:rsid w:val="007B1EA3"/>
    <w:rsid w:val="007C2B11"/>
    <w:rsid w:val="007C6EB1"/>
    <w:rsid w:val="007F5A13"/>
    <w:rsid w:val="00802D9F"/>
    <w:rsid w:val="00815460"/>
    <w:rsid w:val="00822A71"/>
    <w:rsid w:val="00840ECD"/>
    <w:rsid w:val="00841ECD"/>
    <w:rsid w:val="00857020"/>
    <w:rsid w:val="00861A2E"/>
    <w:rsid w:val="008803F3"/>
    <w:rsid w:val="00880735"/>
    <w:rsid w:val="00881ABA"/>
    <w:rsid w:val="008A43E1"/>
    <w:rsid w:val="008D1349"/>
    <w:rsid w:val="008D67E1"/>
    <w:rsid w:val="008D75F6"/>
    <w:rsid w:val="008E15C1"/>
    <w:rsid w:val="008E64CA"/>
    <w:rsid w:val="008F433F"/>
    <w:rsid w:val="008F778A"/>
    <w:rsid w:val="008F7A25"/>
    <w:rsid w:val="00900C5E"/>
    <w:rsid w:val="00901954"/>
    <w:rsid w:val="0092211D"/>
    <w:rsid w:val="00933AB6"/>
    <w:rsid w:val="00935F01"/>
    <w:rsid w:val="00945C37"/>
    <w:rsid w:val="00956F11"/>
    <w:rsid w:val="009602EC"/>
    <w:rsid w:val="00966BF1"/>
    <w:rsid w:val="009671B3"/>
    <w:rsid w:val="00972208"/>
    <w:rsid w:val="0097244B"/>
    <w:rsid w:val="00973A97"/>
    <w:rsid w:val="00980630"/>
    <w:rsid w:val="009818BC"/>
    <w:rsid w:val="009857A2"/>
    <w:rsid w:val="0098715D"/>
    <w:rsid w:val="00996DA7"/>
    <w:rsid w:val="009B2C08"/>
    <w:rsid w:val="009B3953"/>
    <w:rsid w:val="009B6975"/>
    <w:rsid w:val="009D5FDC"/>
    <w:rsid w:val="009F7323"/>
    <w:rsid w:val="00A07B45"/>
    <w:rsid w:val="00A15546"/>
    <w:rsid w:val="00A1748B"/>
    <w:rsid w:val="00A24982"/>
    <w:rsid w:val="00A2649F"/>
    <w:rsid w:val="00A2684F"/>
    <w:rsid w:val="00A3297B"/>
    <w:rsid w:val="00A37874"/>
    <w:rsid w:val="00A40F4A"/>
    <w:rsid w:val="00A470EB"/>
    <w:rsid w:val="00A51334"/>
    <w:rsid w:val="00A55F23"/>
    <w:rsid w:val="00A75479"/>
    <w:rsid w:val="00A82A97"/>
    <w:rsid w:val="00A83775"/>
    <w:rsid w:val="00A93360"/>
    <w:rsid w:val="00AA3D4B"/>
    <w:rsid w:val="00AA5A0E"/>
    <w:rsid w:val="00AB4810"/>
    <w:rsid w:val="00AC5793"/>
    <w:rsid w:val="00AC5D08"/>
    <w:rsid w:val="00AC6F1A"/>
    <w:rsid w:val="00AF161B"/>
    <w:rsid w:val="00AF5555"/>
    <w:rsid w:val="00AF6CE8"/>
    <w:rsid w:val="00AF7601"/>
    <w:rsid w:val="00B01CEA"/>
    <w:rsid w:val="00B06EC7"/>
    <w:rsid w:val="00B078A0"/>
    <w:rsid w:val="00B12871"/>
    <w:rsid w:val="00B31411"/>
    <w:rsid w:val="00B344D8"/>
    <w:rsid w:val="00B34A8A"/>
    <w:rsid w:val="00B406C9"/>
    <w:rsid w:val="00B525EC"/>
    <w:rsid w:val="00B60CC8"/>
    <w:rsid w:val="00B63713"/>
    <w:rsid w:val="00B73CD8"/>
    <w:rsid w:val="00B75D98"/>
    <w:rsid w:val="00B82A29"/>
    <w:rsid w:val="00B82C79"/>
    <w:rsid w:val="00B929F8"/>
    <w:rsid w:val="00BA0933"/>
    <w:rsid w:val="00BA2D99"/>
    <w:rsid w:val="00BB5F15"/>
    <w:rsid w:val="00BC3FB9"/>
    <w:rsid w:val="00BC7FC5"/>
    <w:rsid w:val="00BD2623"/>
    <w:rsid w:val="00BD4876"/>
    <w:rsid w:val="00BF67DC"/>
    <w:rsid w:val="00C25B33"/>
    <w:rsid w:val="00C26A02"/>
    <w:rsid w:val="00C3281D"/>
    <w:rsid w:val="00C45D43"/>
    <w:rsid w:val="00C55137"/>
    <w:rsid w:val="00C60DDA"/>
    <w:rsid w:val="00C6244D"/>
    <w:rsid w:val="00C67D14"/>
    <w:rsid w:val="00C67FC2"/>
    <w:rsid w:val="00C729E9"/>
    <w:rsid w:val="00C75F65"/>
    <w:rsid w:val="00C77BB3"/>
    <w:rsid w:val="00C90E6A"/>
    <w:rsid w:val="00C94E67"/>
    <w:rsid w:val="00C95050"/>
    <w:rsid w:val="00C95D52"/>
    <w:rsid w:val="00CA2D8D"/>
    <w:rsid w:val="00CC2300"/>
    <w:rsid w:val="00CC31B8"/>
    <w:rsid w:val="00CD47F3"/>
    <w:rsid w:val="00CE5DC6"/>
    <w:rsid w:val="00CE6264"/>
    <w:rsid w:val="00CF11E2"/>
    <w:rsid w:val="00CF3E4D"/>
    <w:rsid w:val="00CF466C"/>
    <w:rsid w:val="00D04267"/>
    <w:rsid w:val="00D146DC"/>
    <w:rsid w:val="00D158C4"/>
    <w:rsid w:val="00D3259A"/>
    <w:rsid w:val="00D357AD"/>
    <w:rsid w:val="00D3710B"/>
    <w:rsid w:val="00D463BA"/>
    <w:rsid w:val="00D62365"/>
    <w:rsid w:val="00D65876"/>
    <w:rsid w:val="00D73E04"/>
    <w:rsid w:val="00D8192A"/>
    <w:rsid w:val="00D92188"/>
    <w:rsid w:val="00D926D7"/>
    <w:rsid w:val="00D95CB0"/>
    <w:rsid w:val="00DB7A83"/>
    <w:rsid w:val="00DC14B0"/>
    <w:rsid w:val="00DC1686"/>
    <w:rsid w:val="00DD5708"/>
    <w:rsid w:val="00DD7E88"/>
    <w:rsid w:val="00DE060A"/>
    <w:rsid w:val="00DE1601"/>
    <w:rsid w:val="00DE4431"/>
    <w:rsid w:val="00DE6E1C"/>
    <w:rsid w:val="00E07787"/>
    <w:rsid w:val="00E07A21"/>
    <w:rsid w:val="00E344C5"/>
    <w:rsid w:val="00E44911"/>
    <w:rsid w:val="00E514D1"/>
    <w:rsid w:val="00E572AC"/>
    <w:rsid w:val="00E619AD"/>
    <w:rsid w:val="00E7133F"/>
    <w:rsid w:val="00E77831"/>
    <w:rsid w:val="00E808EC"/>
    <w:rsid w:val="00E85DF7"/>
    <w:rsid w:val="00E87B41"/>
    <w:rsid w:val="00E9481C"/>
    <w:rsid w:val="00E950A1"/>
    <w:rsid w:val="00E97077"/>
    <w:rsid w:val="00EA72CD"/>
    <w:rsid w:val="00EB2F66"/>
    <w:rsid w:val="00EB3B6D"/>
    <w:rsid w:val="00EC1A58"/>
    <w:rsid w:val="00EC664B"/>
    <w:rsid w:val="00ED4331"/>
    <w:rsid w:val="00EE1E01"/>
    <w:rsid w:val="00EE4E4B"/>
    <w:rsid w:val="00EE55FA"/>
    <w:rsid w:val="00EF2AC2"/>
    <w:rsid w:val="00F027FA"/>
    <w:rsid w:val="00F162CE"/>
    <w:rsid w:val="00F16DEA"/>
    <w:rsid w:val="00F35F9C"/>
    <w:rsid w:val="00F3734D"/>
    <w:rsid w:val="00F451E4"/>
    <w:rsid w:val="00F52727"/>
    <w:rsid w:val="00F625CE"/>
    <w:rsid w:val="00F62762"/>
    <w:rsid w:val="00F74159"/>
    <w:rsid w:val="00F917B2"/>
    <w:rsid w:val="00F96ECC"/>
    <w:rsid w:val="00FA702C"/>
    <w:rsid w:val="00FB4084"/>
    <w:rsid w:val="00FC208A"/>
    <w:rsid w:val="00FC63B9"/>
    <w:rsid w:val="00FD0C70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BDC44"/>
  <w15:chartTrackingRefBased/>
  <w15:docId w15:val="{AD02FB70-A887-4B0F-8E97-3A694EDA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A7A"/>
  </w:style>
  <w:style w:type="paragraph" w:styleId="Footer">
    <w:name w:val="footer"/>
    <w:basedOn w:val="Normal"/>
    <w:link w:val="FooterChar"/>
    <w:uiPriority w:val="99"/>
    <w:unhideWhenUsed/>
    <w:rsid w:val="0074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7A"/>
  </w:style>
  <w:style w:type="table" w:styleId="TableGrid">
    <w:name w:val="Table Grid"/>
    <w:basedOn w:val="TableNormal"/>
    <w:uiPriority w:val="39"/>
    <w:rsid w:val="00A1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10DA"/>
    <w:rPr>
      <w:b/>
      <w:bCs/>
    </w:rPr>
  </w:style>
  <w:style w:type="character" w:styleId="Hyperlink">
    <w:name w:val="Hyperlink"/>
    <w:basedOn w:val="DefaultParagraphFont"/>
    <w:uiPriority w:val="99"/>
    <w:unhideWhenUsed/>
    <w:rsid w:val="00AF55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54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4E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E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4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28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C.info193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CABB-9407-4646-B99E-54D24DE3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Christopher</dc:creator>
  <cp:keywords/>
  <dc:description/>
  <cp:lastModifiedBy>Sandra Christopher</cp:lastModifiedBy>
  <cp:revision>2</cp:revision>
  <cp:lastPrinted>2022-02-12T01:36:00Z</cp:lastPrinted>
  <dcterms:created xsi:type="dcterms:W3CDTF">2023-02-04T20:45:00Z</dcterms:created>
  <dcterms:modified xsi:type="dcterms:W3CDTF">2023-02-04T20:45:00Z</dcterms:modified>
</cp:coreProperties>
</file>